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AF" w:rsidRPr="00D9345E" w:rsidRDefault="00642BAF" w:rsidP="00642BAF">
      <w:pPr>
        <w:spacing w:after="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УТВЕРЖДАЮ</w:t>
      </w:r>
    </w:p>
    <w:p w:rsidR="00642BAF" w:rsidRPr="00D9345E" w:rsidRDefault="00642BAF" w:rsidP="00642BAF">
      <w:pPr>
        <w:spacing w:after="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Директор ЧУДПО «Ферт-Профи»</w:t>
      </w:r>
    </w:p>
    <w:p w:rsidR="00642BAF" w:rsidRPr="00D9345E" w:rsidRDefault="00642BAF" w:rsidP="00642BAF">
      <w:pPr>
        <w:spacing w:after="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_________________В.В. Важинская</w:t>
      </w:r>
    </w:p>
    <w:p w:rsidR="00642BAF" w:rsidRPr="00D9345E" w:rsidRDefault="00642BAF" w:rsidP="00642BAF">
      <w:pPr>
        <w:spacing w:after="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«___»_____________2014 г.</w:t>
      </w:r>
    </w:p>
    <w:p w:rsidR="00642BAF" w:rsidRDefault="00642BAF" w:rsidP="00642BAF">
      <w:pPr>
        <w:spacing w:after="0" w:line="240" w:lineRule="auto"/>
        <w:ind w:firstLine="709"/>
        <w:jc w:val="both"/>
        <w:rPr>
          <w:rFonts w:ascii="Times New Roman" w:hAnsi="Times New Roman" w:cs="Times New Roman"/>
          <w:sz w:val="24"/>
          <w:szCs w:val="24"/>
        </w:rPr>
      </w:pPr>
    </w:p>
    <w:p w:rsidR="00642BAF" w:rsidRDefault="00642BAF" w:rsidP="00642BAF">
      <w:pPr>
        <w:spacing w:after="0" w:line="240" w:lineRule="auto"/>
        <w:ind w:firstLine="709"/>
        <w:jc w:val="both"/>
        <w:rPr>
          <w:rFonts w:ascii="Times New Roman" w:hAnsi="Times New Roman" w:cs="Times New Roman"/>
          <w:sz w:val="24"/>
          <w:szCs w:val="24"/>
        </w:rPr>
      </w:pPr>
    </w:p>
    <w:p w:rsidR="00970266" w:rsidRPr="00D9345E" w:rsidRDefault="00970266" w:rsidP="00642BAF">
      <w:pPr>
        <w:spacing w:after="0" w:line="240" w:lineRule="auto"/>
        <w:ind w:firstLine="709"/>
        <w:jc w:val="both"/>
        <w:rPr>
          <w:rFonts w:ascii="Times New Roman" w:hAnsi="Times New Roman" w:cs="Times New Roman"/>
          <w:sz w:val="24"/>
          <w:szCs w:val="24"/>
        </w:rPr>
      </w:pPr>
    </w:p>
    <w:p w:rsidR="00642BAF" w:rsidRDefault="00642BAF" w:rsidP="00642BAF">
      <w:pPr>
        <w:spacing w:after="0" w:line="240" w:lineRule="auto"/>
        <w:jc w:val="center"/>
        <w:rPr>
          <w:rFonts w:ascii="Times New Roman" w:hAnsi="Times New Roman" w:cs="Times New Roman"/>
          <w:sz w:val="24"/>
          <w:szCs w:val="24"/>
        </w:rPr>
      </w:pPr>
      <w:r w:rsidRPr="00D9345E">
        <w:rPr>
          <w:rFonts w:ascii="Times New Roman" w:hAnsi="Times New Roman" w:cs="Times New Roman"/>
          <w:sz w:val="24"/>
          <w:szCs w:val="24"/>
        </w:rPr>
        <w:t>ПЛАН – КОНСПЕКТ</w:t>
      </w:r>
    </w:p>
    <w:p w:rsidR="00787AF3" w:rsidRPr="00D9345E" w:rsidRDefault="00787AF3" w:rsidP="00642BAF">
      <w:pPr>
        <w:spacing w:after="0" w:line="240" w:lineRule="auto"/>
        <w:jc w:val="center"/>
        <w:rPr>
          <w:rFonts w:ascii="Times New Roman" w:hAnsi="Times New Roman" w:cs="Times New Roman"/>
          <w:sz w:val="24"/>
          <w:szCs w:val="24"/>
        </w:rPr>
      </w:pPr>
    </w:p>
    <w:p w:rsidR="00642BAF" w:rsidRPr="00D9345E" w:rsidRDefault="00642BAF" w:rsidP="00642BAF">
      <w:pPr>
        <w:spacing w:after="0" w:line="240" w:lineRule="auto"/>
        <w:jc w:val="center"/>
        <w:rPr>
          <w:rFonts w:ascii="Times New Roman" w:hAnsi="Times New Roman" w:cs="Times New Roman"/>
          <w:sz w:val="24"/>
          <w:szCs w:val="24"/>
        </w:rPr>
      </w:pPr>
      <w:r w:rsidRPr="00D9345E">
        <w:rPr>
          <w:rFonts w:ascii="Times New Roman" w:hAnsi="Times New Roman" w:cs="Times New Roman"/>
          <w:sz w:val="24"/>
          <w:szCs w:val="24"/>
        </w:rPr>
        <w:t>проведения занятий по дисциплине «</w:t>
      </w:r>
      <w:r>
        <w:rPr>
          <w:rFonts w:ascii="Times New Roman" w:hAnsi="Times New Roman" w:cs="Times New Roman"/>
          <w:sz w:val="24"/>
          <w:szCs w:val="24"/>
        </w:rPr>
        <w:t>Организация охранных услуг с применением технических средств</w:t>
      </w:r>
      <w:r w:rsidRPr="00D9345E">
        <w:rPr>
          <w:rFonts w:ascii="Times New Roman" w:hAnsi="Times New Roman" w:cs="Times New Roman"/>
          <w:sz w:val="24"/>
          <w:szCs w:val="24"/>
        </w:rPr>
        <w:t>» повышения квалификации руководителей частных охранных организаций</w:t>
      </w:r>
    </w:p>
    <w:p w:rsidR="00642BAF" w:rsidRDefault="00642BAF" w:rsidP="00642BAF">
      <w:pPr>
        <w:spacing w:after="0" w:line="240" w:lineRule="auto"/>
        <w:jc w:val="center"/>
        <w:rPr>
          <w:rFonts w:ascii="Times New Roman" w:hAnsi="Times New Roman" w:cs="Times New Roman"/>
          <w:sz w:val="24"/>
          <w:szCs w:val="24"/>
        </w:rPr>
      </w:pPr>
    </w:p>
    <w:p w:rsidR="00970266" w:rsidRPr="00D9345E" w:rsidRDefault="00970266" w:rsidP="00642BAF">
      <w:pPr>
        <w:spacing w:after="0" w:line="240" w:lineRule="auto"/>
        <w:jc w:val="center"/>
        <w:rPr>
          <w:rFonts w:ascii="Times New Roman" w:hAnsi="Times New Roman" w:cs="Times New Roman"/>
          <w:sz w:val="24"/>
          <w:szCs w:val="24"/>
        </w:rPr>
      </w:pPr>
    </w:p>
    <w:p w:rsidR="00642BAF" w:rsidRPr="00D9345E" w:rsidRDefault="00642BAF" w:rsidP="00642BAF">
      <w:pPr>
        <w:spacing w:after="0" w:line="240" w:lineRule="auto"/>
        <w:jc w:val="center"/>
        <w:rPr>
          <w:rFonts w:ascii="Times New Roman" w:hAnsi="Times New Roman" w:cs="Times New Roman"/>
          <w:sz w:val="24"/>
          <w:szCs w:val="24"/>
        </w:rPr>
      </w:pPr>
      <w:r w:rsidRPr="00D9345E">
        <w:rPr>
          <w:rFonts w:ascii="Times New Roman" w:hAnsi="Times New Roman" w:cs="Times New Roman"/>
          <w:sz w:val="24"/>
          <w:szCs w:val="24"/>
        </w:rPr>
        <w:t>Тема №</w:t>
      </w:r>
      <w:r>
        <w:rPr>
          <w:rFonts w:ascii="Times New Roman" w:hAnsi="Times New Roman" w:cs="Times New Roman"/>
          <w:sz w:val="24"/>
          <w:szCs w:val="24"/>
        </w:rPr>
        <w:t xml:space="preserve"> 2</w:t>
      </w:r>
      <w:r w:rsidRPr="00D9345E">
        <w:rPr>
          <w:rFonts w:ascii="Times New Roman" w:hAnsi="Times New Roman" w:cs="Times New Roman"/>
          <w:sz w:val="24"/>
          <w:szCs w:val="24"/>
        </w:rPr>
        <w:t xml:space="preserve"> «</w:t>
      </w:r>
      <w:r w:rsidRPr="00642BAF">
        <w:rPr>
          <w:rFonts w:ascii="Times New Roman" w:hAnsi="Times New Roman" w:cs="Times New Roman"/>
          <w:b/>
          <w:sz w:val="24"/>
          <w:szCs w:val="24"/>
        </w:rPr>
        <w:t>Основные т</w:t>
      </w:r>
      <w:r>
        <w:rPr>
          <w:rFonts w:ascii="Times New Roman" w:hAnsi="Times New Roman" w:cs="Times New Roman"/>
          <w:b/>
          <w:sz w:val="24"/>
          <w:szCs w:val="24"/>
        </w:rPr>
        <w:t>ехнические средства, применяемые на объектах</w:t>
      </w:r>
      <w:r w:rsidRPr="00D9345E">
        <w:rPr>
          <w:rFonts w:ascii="Times New Roman" w:hAnsi="Times New Roman" w:cs="Times New Roman"/>
          <w:sz w:val="24"/>
          <w:szCs w:val="24"/>
        </w:rPr>
        <w:t>»</w:t>
      </w:r>
    </w:p>
    <w:p w:rsidR="00642BAF" w:rsidRPr="00D9345E" w:rsidRDefault="00642BAF" w:rsidP="00642BAF">
      <w:pPr>
        <w:spacing w:after="0" w:line="240" w:lineRule="auto"/>
        <w:ind w:firstLine="709"/>
        <w:jc w:val="both"/>
        <w:rPr>
          <w:rFonts w:ascii="Times New Roman" w:hAnsi="Times New Roman" w:cs="Times New Roman"/>
          <w:sz w:val="24"/>
          <w:szCs w:val="24"/>
        </w:rPr>
      </w:pPr>
    </w:p>
    <w:p w:rsidR="00642BAF" w:rsidRPr="00D9345E" w:rsidRDefault="00642BAF" w:rsidP="00642BAF">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 xml:space="preserve">Цель занятия: изучить </w:t>
      </w:r>
      <w:r>
        <w:rPr>
          <w:rFonts w:ascii="Times New Roman" w:hAnsi="Times New Roman" w:cs="Times New Roman"/>
          <w:sz w:val="24"/>
          <w:szCs w:val="24"/>
        </w:rPr>
        <w:t xml:space="preserve">средства технической </w:t>
      </w:r>
      <w:proofErr w:type="spellStart"/>
      <w:r>
        <w:rPr>
          <w:rFonts w:ascii="Times New Roman" w:hAnsi="Times New Roman" w:cs="Times New Roman"/>
          <w:sz w:val="24"/>
          <w:szCs w:val="24"/>
        </w:rPr>
        <w:t>укрепленности</w:t>
      </w:r>
      <w:proofErr w:type="spellEnd"/>
      <w:r>
        <w:rPr>
          <w:rFonts w:ascii="Times New Roman" w:hAnsi="Times New Roman" w:cs="Times New Roman"/>
          <w:sz w:val="24"/>
          <w:szCs w:val="24"/>
        </w:rPr>
        <w:t xml:space="preserve"> объекта, системы охранной и охранно-пожарной сигнализации, системы охранные телевизионные, средства пожаротушения</w:t>
      </w:r>
      <w:r w:rsidRPr="00D9345E">
        <w:rPr>
          <w:rFonts w:ascii="Times New Roman" w:hAnsi="Times New Roman" w:cs="Times New Roman"/>
          <w:sz w:val="24"/>
          <w:szCs w:val="24"/>
        </w:rPr>
        <w:t>.</w:t>
      </w:r>
    </w:p>
    <w:p w:rsidR="00642BAF" w:rsidRPr="00D9345E" w:rsidRDefault="00642BAF" w:rsidP="00642BAF">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Время проведения: 1 час</w:t>
      </w:r>
    </w:p>
    <w:p w:rsidR="00642BAF" w:rsidRPr="00D9345E" w:rsidRDefault="00642BAF" w:rsidP="00642BAF">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 xml:space="preserve">Метод проведения: </w:t>
      </w:r>
      <w:r w:rsidR="00A15FC7">
        <w:rPr>
          <w:rFonts w:ascii="Times New Roman" w:hAnsi="Times New Roman" w:cs="Times New Roman"/>
          <w:sz w:val="24"/>
          <w:szCs w:val="24"/>
        </w:rPr>
        <w:t>семинар</w:t>
      </w:r>
    </w:p>
    <w:p w:rsidR="00642BAF" w:rsidRPr="00D9345E" w:rsidRDefault="00642BAF" w:rsidP="00642BAF">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Место проведения: учебный класс</w:t>
      </w:r>
    </w:p>
    <w:p w:rsidR="00642BAF" w:rsidRPr="00D9345E" w:rsidRDefault="00642BAF" w:rsidP="00642BAF">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 xml:space="preserve">Используемая литература: </w:t>
      </w:r>
    </w:p>
    <w:p w:rsidR="00A15FC7" w:rsidRPr="00A15FC7" w:rsidRDefault="00A15FC7" w:rsidP="00970266">
      <w:pPr>
        <w:pStyle w:val="a6"/>
        <w:numPr>
          <w:ilvl w:val="0"/>
          <w:numId w:val="3"/>
        </w:numPr>
        <w:spacing w:before="120" w:beforeAutospacing="0" w:after="120" w:afterAutospacing="0"/>
        <w:ind w:left="0" w:firstLine="851"/>
        <w:jc w:val="both"/>
        <w:outlineLvl w:val="0"/>
        <w:rPr>
          <w:bCs/>
          <w:kern w:val="36"/>
        </w:rPr>
      </w:pPr>
      <w:r w:rsidRPr="00A15FC7">
        <w:rPr>
          <w:bCs/>
          <w:kern w:val="36"/>
        </w:rPr>
        <w:t xml:space="preserve">РД 78.36.003-2002. </w:t>
      </w:r>
      <w:r w:rsidRPr="00A15FC7">
        <w:t>6 ноября 2002 года.</w:t>
      </w:r>
      <w:r w:rsidRPr="00A15FC7">
        <w:rPr>
          <w:bCs/>
          <w:kern w:val="36"/>
        </w:rPr>
        <w:t xml:space="preserve"> Инженерно-техническая </w:t>
      </w:r>
      <w:proofErr w:type="spellStart"/>
      <w:r w:rsidRPr="00A15FC7">
        <w:rPr>
          <w:bCs/>
          <w:kern w:val="36"/>
        </w:rPr>
        <w:t>укрепленность</w:t>
      </w:r>
      <w:proofErr w:type="spellEnd"/>
      <w:r w:rsidRPr="00A15FC7">
        <w:rPr>
          <w:bCs/>
          <w:kern w:val="36"/>
        </w:rPr>
        <w:t>. Технические средства охраны. Требования и нормы проектирования по защите объектов от преступных посягательств</w:t>
      </w:r>
    </w:p>
    <w:p w:rsidR="00E5004C" w:rsidRPr="00E5004C" w:rsidRDefault="00E5004C" w:rsidP="00970266">
      <w:pPr>
        <w:pStyle w:val="a6"/>
        <w:numPr>
          <w:ilvl w:val="0"/>
          <w:numId w:val="3"/>
        </w:numPr>
        <w:spacing w:before="120" w:beforeAutospacing="0" w:after="120" w:afterAutospacing="0"/>
        <w:ind w:left="0" w:firstLine="851"/>
        <w:jc w:val="both"/>
      </w:pPr>
      <w:hyperlink r:id="rId5" w:history="1">
        <w:r w:rsidRPr="00E5004C">
          <w:rPr>
            <w:rStyle w:val="a3"/>
            <w:color w:val="auto"/>
            <w:u w:val="none"/>
          </w:rPr>
          <w:t xml:space="preserve">ГОСТ </w:t>
        </w:r>
        <w:proofErr w:type="gramStart"/>
        <w:r w:rsidRPr="00E5004C">
          <w:rPr>
            <w:rStyle w:val="a3"/>
            <w:color w:val="auto"/>
            <w:u w:val="none"/>
          </w:rPr>
          <w:t>Р</w:t>
        </w:r>
        <w:proofErr w:type="gramEnd"/>
        <w:r w:rsidRPr="00E5004C">
          <w:rPr>
            <w:rStyle w:val="a3"/>
            <w:color w:val="auto"/>
            <w:u w:val="none"/>
          </w:rPr>
          <w:t xml:space="preserve"> 51558-2008 Средства и системы охранные телевизионные (СОТ). Классификация. Общие технические требования. Методы испытаний</w:t>
        </w:r>
      </w:hyperlink>
    </w:p>
    <w:p w:rsidR="00E5004C" w:rsidRPr="00970266" w:rsidRDefault="00970266" w:rsidP="00970266">
      <w:pPr>
        <w:pStyle w:val="form"/>
        <w:numPr>
          <w:ilvl w:val="0"/>
          <w:numId w:val="3"/>
        </w:numPr>
        <w:spacing w:before="120" w:beforeAutospacing="0" w:after="120" w:afterAutospacing="0"/>
        <w:ind w:left="0" w:firstLine="851"/>
        <w:jc w:val="both"/>
        <w:rPr>
          <w:color w:val="800000"/>
        </w:rPr>
      </w:pPr>
      <w:r>
        <w:rPr>
          <w:color w:val="000000"/>
        </w:rPr>
        <w:t>П</w:t>
      </w:r>
      <w:r w:rsidRPr="00970266">
        <w:rPr>
          <w:color w:val="000000"/>
        </w:rPr>
        <w:t>остановление Правительства</w:t>
      </w:r>
      <w:r>
        <w:rPr>
          <w:color w:val="000000"/>
        </w:rPr>
        <w:t xml:space="preserve"> РФ от 25 апреля 2012 г. N 390 «</w:t>
      </w:r>
      <w:r w:rsidRPr="00970266">
        <w:rPr>
          <w:color w:val="000000"/>
        </w:rPr>
        <w:t>Правила противопожарного режима в Российской Федерации»</w:t>
      </w:r>
    </w:p>
    <w:p w:rsidR="00642BAF" w:rsidRPr="005A0CBC" w:rsidRDefault="00642BAF" w:rsidP="00642BAF">
      <w:pPr>
        <w:pStyle w:val="a6"/>
        <w:numPr>
          <w:ilvl w:val="0"/>
          <w:numId w:val="1"/>
        </w:numPr>
        <w:spacing w:before="0" w:beforeAutospacing="0" w:after="120" w:afterAutospacing="0"/>
        <w:ind w:left="0" w:firstLine="709"/>
        <w:contextualSpacing/>
        <w:jc w:val="both"/>
      </w:pPr>
      <w:r w:rsidRPr="005A0CBC">
        <w:t>Организационный момент -5 мин:</w:t>
      </w:r>
    </w:p>
    <w:p w:rsidR="00642BAF" w:rsidRPr="00D9345E" w:rsidRDefault="00642BAF" w:rsidP="00642BAF">
      <w:pPr>
        <w:pStyle w:val="a6"/>
        <w:spacing w:before="0" w:beforeAutospacing="0" w:after="120" w:afterAutospacing="0"/>
        <w:ind w:firstLine="709"/>
        <w:jc w:val="both"/>
      </w:pPr>
      <w:r w:rsidRPr="00D9345E">
        <w:t>Проверка слушателей.</w:t>
      </w:r>
    </w:p>
    <w:p w:rsidR="00642BAF" w:rsidRPr="00D9345E" w:rsidRDefault="00642BAF" w:rsidP="00642BAF">
      <w:pPr>
        <w:pStyle w:val="a6"/>
        <w:spacing w:before="0" w:beforeAutospacing="0" w:after="120" w:afterAutospacing="0"/>
        <w:ind w:firstLine="709"/>
        <w:jc w:val="both"/>
      </w:pPr>
      <w:r w:rsidRPr="00D9345E">
        <w:t>Объявление темы и цели занятия</w:t>
      </w:r>
    </w:p>
    <w:p w:rsidR="00642BAF" w:rsidRPr="00D9345E" w:rsidRDefault="00642BAF" w:rsidP="00642BAF">
      <w:pPr>
        <w:pStyle w:val="a6"/>
        <w:spacing w:before="0" w:beforeAutospacing="0" w:after="120" w:afterAutospacing="0"/>
        <w:ind w:firstLine="709"/>
        <w:jc w:val="both"/>
      </w:pPr>
      <w:r w:rsidRPr="00D9345E">
        <w:t>П. Основная часть – 35 мин.</w:t>
      </w:r>
    </w:p>
    <w:p w:rsidR="00642BAF" w:rsidRPr="00D9345E" w:rsidRDefault="00642BAF" w:rsidP="00642BAF">
      <w:pPr>
        <w:pStyle w:val="a6"/>
        <w:spacing w:before="0" w:beforeAutospacing="0" w:after="120" w:afterAutospacing="0"/>
        <w:ind w:firstLine="709"/>
        <w:jc w:val="both"/>
      </w:pPr>
      <w:r w:rsidRPr="00D9345E">
        <w:tab/>
        <w:t>Объяснение нового материала:</w:t>
      </w:r>
    </w:p>
    <w:p w:rsidR="00642BAF" w:rsidRPr="00D9345E" w:rsidRDefault="00970266" w:rsidP="00787AF3">
      <w:pPr>
        <w:pStyle w:val="a6"/>
        <w:numPr>
          <w:ilvl w:val="0"/>
          <w:numId w:val="2"/>
        </w:numPr>
        <w:spacing w:before="120" w:beforeAutospacing="0" w:after="120" w:afterAutospacing="0"/>
        <w:ind w:left="0" w:firstLine="709"/>
        <w:contextualSpacing/>
        <w:jc w:val="both"/>
      </w:pPr>
      <w:r>
        <w:t xml:space="preserve">Средства </w:t>
      </w:r>
      <w:proofErr w:type="gramStart"/>
      <w:r>
        <w:t>технической</w:t>
      </w:r>
      <w:proofErr w:type="gramEnd"/>
      <w:r>
        <w:t xml:space="preserve"> </w:t>
      </w:r>
      <w:proofErr w:type="spellStart"/>
      <w:r>
        <w:t>укрепленности</w:t>
      </w:r>
      <w:proofErr w:type="spellEnd"/>
      <w:r w:rsidR="00642BAF" w:rsidRPr="00D9345E">
        <w:t xml:space="preserve">. </w:t>
      </w:r>
    </w:p>
    <w:p w:rsidR="00970266" w:rsidRDefault="00970266" w:rsidP="00787AF3">
      <w:pPr>
        <w:pStyle w:val="a6"/>
        <w:numPr>
          <w:ilvl w:val="0"/>
          <w:numId w:val="2"/>
        </w:numPr>
        <w:spacing w:before="120" w:beforeAutospacing="0" w:after="120" w:afterAutospacing="0"/>
        <w:ind w:left="0" w:firstLine="709"/>
        <w:contextualSpacing/>
        <w:jc w:val="both"/>
      </w:pPr>
      <w:r>
        <w:t>Система охранной и охранно-пожарной сигнализации.</w:t>
      </w:r>
    </w:p>
    <w:p w:rsidR="00642BAF" w:rsidRDefault="00970266" w:rsidP="00787AF3">
      <w:pPr>
        <w:pStyle w:val="a6"/>
        <w:numPr>
          <w:ilvl w:val="0"/>
          <w:numId w:val="2"/>
        </w:numPr>
        <w:spacing w:before="120" w:beforeAutospacing="0" w:after="120" w:afterAutospacing="0"/>
        <w:ind w:left="0" w:firstLine="709"/>
        <w:contextualSpacing/>
        <w:jc w:val="both"/>
      </w:pPr>
      <w:r>
        <w:t>Средства пожаротушения</w:t>
      </w:r>
      <w:r w:rsidR="00642BAF" w:rsidRPr="00D9345E">
        <w:t>.</w:t>
      </w:r>
    </w:p>
    <w:p w:rsidR="00642BAF" w:rsidRPr="00D9345E" w:rsidRDefault="00642BAF" w:rsidP="00642BAF">
      <w:pPr>
        <w:pStyle w:val="a6"/>
        <w:spacing w:before="0" w:beforeAutospacing="0" w:after="120" w:afterAutospacing="0"/>
        <w:ind w:left="709"/>
        <w:contextualSpacing/>
        <w:jc w:val="both"/>
      </w:pPr>
    </w:p>
    <w:p w:rsidR="00642BAF" w:rsidRPr="00D9345E" w:rsidRDefault="00642BAF" w:rsidP="00642BAF">
      <w:pPr>
        <w:pStyle w:val="a6"/>
        <w:spacing w:before="0" w:beforeAutospacing="0" w:after="120" w:afterAutospacing="0"/>
        <w:ind w:firstLine="709"/>
        <w:jc w:val="both"/>
      </w:pPr>
      <w:r w:rsidRPr="00D9345E">
        <w:t>Ш. Заключительная часть – 5 мин</w:t>
      </w:r>
    </w:p>
    <w:p w:rsidR="00642BAF" w:rsidRPr="00D9345E" w:rsidRDefault="00642BAF" w:rsidP="00642BAF">
      <w:pPr>
        <w:pStyle w:val="a6"/>
        <w:spacing w:before="0" w:beforeAutospacing="0" w:after="120" w:afterAutospacing="0"/>
        <w:ind w:firstLine="709"/>
        <w:jc w:val="both"/>
      </w:pPr>
      <w:r w:rsidRPr="00D9345E">
        <w:tab/>
        <w:t>Закрепление нового материала</w:t>
      </w:r>
    </w:p>
    <w:p w:rsidR="00642BAF" w:rsidRDefault="00642BAF" w:rsidP="00642BAF">
      <w:pPr>
        <w:pStyle w:val="a6"/>
        <w:spacing w:before="0" w:beforeAutospacing="0" w:after="120" w:afterAutospacing="0"/>
        <w:ind w:firstLine="709"/>
        <w:jc w:val="both"/>
      </w:pPr>
      <w:r w:rsidRPr="00D9345E">
        <w:tab/>
        <w:t>Задание для самостоятельного изучения.</w:t>
      </w:r>
    </w:p>
    <w:p w:rsidR="00060714" w:rsidRPr="009E45F4" w:rsidRDefault="00060714" w:rsidP="009E45F4">
      <w:pPr>
        <w:spacing w:after="0" w:line="240" w:lineRule="auto"/>
        <w:ind w:firstLine="709"/>
        <w:jc w:val="both"/>
        <w:rPr>
          <w:rFonts w:ascii="Times New Roman" w:eastAsia="Times New Roman" w:hAnsi="Times New Roman" w:cs="Times New Roman"/>
          <w:sz w:val="24"/>
          <w:szCs w:val="24"/>
        </w:rPr>
      </w:pPr>
    </w:p>
    <w:p w:rsidR="00060714" w:rsidRPr="009E45F4" w:rsidRDefault="00060714" w:rsidP="009E45F4">
      <w:pPr>
        <w:spacing w:after="240" w:line="240" w:lineRule="auto"/>
        <w:ind w:firstLine="709"/>
        <w:jc w:val="both"/>
        <w:rPr>
          <w:rFonts w:ascii="Times New Roman" w:eastAsia="Times New Roman" w:hAnsi="Times New Roman" w:cs="Times New Roman"/>
          <w:sz w:val="24"/>
          <w:szCs w:val="24"/>
        </w:rPr>
      </w:pPr>
    </w:p>
    <w:p w:rsidR="00787AF3" w:rsidRDefault="00787AF3" w:rsidP="00A15FC7">
      <w:pPr>
        <w:spacing w:after="0" w:line="240" w:lineRule="auto"/>
        <w:ind w:firstLine="709"/>
        <w:jc w:val="both"/>
        <w:outlineLvl w:val="0"/>
        <w:rPr>
          <w:rFonts w:ascii="Times New Roman" w:eastAsia="Times New Roman" w:hAnsi="Times New Roman" w:cs="Times New Roman"/>
          <w:bCs/>
          <w:kern w:val="36"/>
        </w:rPr>
      </w:pPr>
    </w:p>
    <w:p w:rsidR="00787AF3" w:rsidRDefault="00787AF3" w:rsidP="00A15FC7">
      <w:pPr>
        <w:spacing w:after="0" w:line="240" w:lineRule="auto"/>
        <w:ind w:firstLine="709"/>
        <w:jc w:val="both"/>
        <w:outlineLvl w:val="0"/>
        <w:rPr>
          <w:rFonts w:ascii="Times New Roman" w:eastAsia="Times New Roman" w:hAnsi="Times New Roman" w:cs="Times New Roman"/>
          <w:bCs/>
          <w:kern w:val="36"/>
        </w:rPr>
      </w:pPr>
    </w:p>
    <w:p w:rsidR="00A15FC7" w:rsidRPr="00787AF3" w:rsidRDefault="00A15FC7" w:rsidP="00A15FC7">
      <w:pPr>
        <w:spacing w:after="0" w:line="240" w:lineRule="auto"/>
        <w:ind w:firstLine="709"/>
        <w:jc w:val="both"/>
        <w:outlineLvl w:val="0"/>
        <w:rPr>
          <w:rFonts w:ascii="Times New Roman" w:eastAsia="Times New Roman" w:hAnsi="Times New Roman" w:cs="Times New Roman"/>
          <w:bCs/>
          <w:kern w:val="36"/>
        </w:rPr>
      </w:pPr>
      <w:r w:rsidRPr="00787AF3">
        <w:rPr>
          <w:rFonts w:ascii="Times New Roman" w:eastAsia="Times New Roman" w:hAnsi="Times New Roman" w:cs="Times New Roman"/>
          <w:bCs/>
          <w:kern w:val="36"/>
        </w:rPr>
        <w:lastRenderedPageBreak/>
        <w:t xml:space="preserve">РД 78.36.003-2002. </w:t>
      </w:r>
      <w:r w:rsidRPr="00787AF3">
        <w:rPr>
          <w:rFonts w:ascii="Times New Roman" w:eastAsia="Times New Roman" w:hAnsi="Times New Roman" w:cs="Times New Roman"/>
        </w:rPr>
        <w:t>6 ноября 2002 года.</w:t>
      </w:r>
      <w:r w:rsidRPr="00787AF3">
        <w:rPr>
          <w:rFonts w:ascii="Times New Roman" w:eastAsia="Times New Roman" w:hAnsi="Times New Roman" w:cs="Times New Roman"/>
          <w:bCs/>
          <w:kern w:val="36"/>
        </w:rPr>
        <w:t xml:space="preserve"> Инженерно-техническая </w:t>
      </w:r>
      <w:proofErr w:type="spellStart"/>
      <w:r w:rsidRPr="00787AF3">
        <w:rPr>
          <w:rFonts w:ascii="Times New Roman" w:eastAsia="Times New Roman" w:hAnsi="Times New Roman" w:cs="Times New Roman"/>
          <w:bCs/>
          <w:kern w:val="36"/>
        </w:rPr>
        <w:t>укрепленность</w:t>
      </w:r>
      <w:proofErr w:type="spellEnd"/>
      <w:r w:rsidRPr="00787AF3">
        <w:rPr>
          <w:rFonts w:ascii="Times New Roman" w:eastAsia="Times New Roman" w:hAnsi="Times New Roman" w:cs="Times New Roman"/>
          <w:bCs/>
          <w:kern w:val="36"/>
        </w:rPr>
        <w:t>. Технические средства охраны. Требования и нормы проектирования по защите объектов от преступных посягательств</w:t>
      </w:r>
    </w:p>
    <w:p w:rsidR="00060714" w:rsidRPr="00787AF3" w:rsidRDefault="00970266" w:rsidP="00970266">
      <w:pPr>
        <w:spacing w:after="0" w:line="240" w:lineRule="auto"/>
        <w:jc w:val="center"/>
        <w:outlineLvl w:val="3"/>
        <w:rPr>
          <w:rFonts w:ascii="Times New Roman" w:eastAsia="Times New Roman" w:hAnsi="Times New Roman" w:cs="Times New Roman"/>
          <w:b/>
          <w:bCs/>
        </w:rPr>
      </w:pPr>
      <w:r w:rsidRPr="00787AF3">
        <w:rPr>
          <w:rFonts w:ascii="Times New Roman" w:eastAsia="Times New Roman" w:hAnsi="Times New Roman" w:cs="Times New Roman"/>
          <w:bCs/>
        </w:rPr>
        <w:t>ОБЩИЕ ПОЛОЖЕНИЯ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2.1. В настоящем документе применяются следующие основные термины и определения.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Инженерно-техническая </w:t>
      </w:r>
      <w:proofErr w:type="spellStart"/>
      <w:r w:rsidRPr="00787AF3">
        <w:rPr>
          <w:rFonts w:ascii="Times New Roman" w:eastAsia="Times New Roman" w:hAnsi="Times New Roman" w:cs="Times New Roman"/>
        </w:rPr>
        <w:t>укрепленность</w:t>
      </w:r>
      <w:proofErr w:type="spellEnd"/>
      <w:r w:rsidRPr="00787AF3">
        <w:rPr>
          <w:rFonts w:ascii="Times New Roman" w:eastAsia="Times New Roman" w:hAnsi="Times New Roman" w:cs="Times New Roman"/>
        </w:rPr>
        <w:t xml:space="preserve"> объекта: совокупность мероприятий, направленных на усиление конструктивных элементов зданий, помещений и охраняемых территорий, обеспечивающих необходимое противодействие несанкционированному проникновению в охраняемую зону, взлому и другим преступным посягательствам.</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Категория охраняемого объекта: комплексная оценка объекта, учитывающая его экономическую или иную (например, культурную) значимость, в зависимости от характера и концентрации сосредоточенных ценностей, последствий от возможных преступных посягательств на них, сложности обеспечения требуемой охраны.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Ловушка (при охране): </w:t>
      </w:r>
      <w:proofErr w:type="gramStart"/>
      <w:r w:rsidRPr="00787AF3">
        <w:rPr>
          <w:rFonts w:ascii="Times New Roman" w:eastAsia="Times New Roman" w:hAnsi="Times New Roman" w:cs="Times New Roman"/>
        </w:rPr>
        <w:t>охранный</w:t>
      </w:r>
      <w:proofErr w:type="gramEnd"/>
      <w:r w:rsidRPr="00787AF3">
        <w:rPr>
          <w:rFonts w:ascii="Times New Roman" w:eastAsia="Times New Roman" w:hAnsi="Times New Roman" w:cs="Times New Roman"/>
        </w:rPr>
        <w:t xml:space="preserve"> </w:t>
      </w:r>
      <w:proofErr w:type="spellStart"/>
      <w:r w:rsidRPr="00787AF3">
        <w:rPr>
          <w:rFonts w:ascii="Times New Roman" w:eastAsia="Times New Roman" w:hAnsi="Times New Roman" w:cs="Times New Roman"/>
        </w:rPr>
        <w:t>извещатель</w:t>
      </w:r>
      <w:proofErr w:type="spellEnd"/>
      <w:r w:rsidRPr="00787AF3">
        <w:rPr>
          <w:rFonts w:ascii="Times New Roman" w:eastAsia="Times New Roman" w:hAnsi="Times New Roman" w:cs="Times New Roman"/>
        </w:rPr>
        <w:t>, скрытно устанавливаемый:</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внутри охраняемого объекта на наиболее вероятном направлении перемещения нарушителя, блокирующий участок, зону, объем;</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для блокировки отдельного предмета, либо препятствующего намерениям нарушителя (например, стоящий перед дверью сейфа стул), либо могущего стать целью преступного посягательства (например, какого-либо имущества);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для блокировки мест возможного проникновения из подвальных, чердачных и других смежных неохраняемых помещений.</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Нарушитель: лицо, пытающееся проникнуть или проникшее в помещение (на территорию), защищенное системой охранной или охранно-пожарной сигнализации без разрешения ответственного лица, пользователя или жильца.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Особо важный объект: объект, значимость которого определяется органами государственной власти Российской Федерации или местного самоуправления с целью определения мер по защите интересов государства, юридических и физических лиц от преступных посягательств и предотвращения ущерба, который может быть нанесен природе и обществу, а также от возникновения чрезвычайной ситуации.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Объект жизнеобеспечения: совокупность жизненно важных материальных, финансовых средств и услуг, сгруппированных по функциональному предназначению и используемых для удовлетворения жизненно необходимых потребностей населения (например, в виде продуктов питания, жилья, предметов первой необходимости, а также в медицинском, санитарно-эпидемиологическом, информационном, транспортном, коммунально-бытовом обеспечении и другие).</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Объект повышенной опасности: объект, на котором используют, производят, перерабатывают, хранят или транспортируют радиоактивные, </w:t>
      </w:r>
      <w:proofErr w:type="spellStart"/>
      <w:r w:rsidRPr="00787AF3">
        <w:rPr>
          <w:rFonts w:ascii="Times New Roman" w:eastAsia="Times New Roman" w:hAnsi="Times New Roman" w:cs="Times New Roman"/>
        </w:rPr>
        <w:t>взрыво</w:t>
      </w:r>
      <w:proofErr w:type="spellEnd"/>
      <w:r w:rsidRPr="00787AF3">
        <w:rPr>
          <w:rFonts w:ascii="Times New Roman" w:eastAsia="Times New Roman" w:hAnsi="Times New Roman" w:cs="Times New Roman"/>
        </w:rPr>
        <w:t>-, пожароопасные, опасные химические и биологические вещества, создающие реальную угрозу возникновения источника чрезвычайной ситуации.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Охраняемый объект: предприятие, организация, жилище, их часть или комбинация, оборудованные действующей системой охраны и безопасности.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Пульт централизованного наблюдения (ПЦН): техническое средство (совокупность технических средств) или составная часть системы передачи извещений, устанавливаемая в пункте централизованной охраны для приема от пультовых оконечных устройств или ретрансляторов извещений о проникновении, разбойном нападении на охраняемые объекты и/или пожаре на них.</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Пункт централизованной охраны (ПЦО): структурное подразделение отдела (отделения) вневедомственной охраны, осуществляющее централизованную охрану объектов с помощью ПЦН и обеспечивающее оперативный выезд милицейских групп задержания на охраняемый объект при поступлении с него извещений о срабатывании сигнализации.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Рубеж охранной сигнализации: шлейф или совокупность шлейфов сигнализации, контролирующих охраняемые зоны территории, здания или помещения (периметр, объем или площадь, сами ценности или подходы к ним) на пути возможного движения нарушителя к материальным ценностям, при преодолении которых выдается соответствующее извещение о проникновении.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Система охранной сигнализации: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(попытки проникновения) и другой служебной информации.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lastRenderedPageBreak/>
        <w:t>Система тревожной сигнализации: совокупность совместно действующих технических средств, позволяющих автоматически или в ручную выдавать сигналы тревоги на ПЦО (в дежурную часть органов внутренних дел) при разбойном нападении на объект в период его работы.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Техническое средство охраны: конструктивно законченное, выполняющее самостоятельные функции устройство, входящее в состав систем охранной, тревожной сигнализации, контроля и управления доступом, охранного телевидения, освещения, оповещения и других систем, предназначенных для охраны объекта.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Типовые проектные решения: технические решения оборудования техническими средствами охраны и элементами инженерно-технической </w:t>
      </w:r>
      <w:proofErr w:type="spellStart"/>
      <w:r w:rsidRPr="00787AF3">
        <w:rPr>
          <w:rFonts w:ascii="Times New Roman" w:eastAsia="Times New Roman" w:hAnsi="Times New Roman" w:cs="Times New Roman"/>
        </w:rPr>
        <w:t>укрепленности</w:t>
      </w:r>
      <w:proofErr w:type="spellEnd"/>
      <w:r w:rsidRPr="00787AF3">
        <w:rPr>
          <w:rFonts w:ascii="Times New Roman" w:eastAsia="Times New Roman" w:hAnsi="Times New Roman" w:cs="Times New Roman"/>
        </w:rPr>
        <w:t xml:space="preserve"> ряда аналогичных по назначению и конструктивно-строительным характеристикам объектов или их отдельных конструкций.</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Ущерб от преступного посягательства: экономические, экологические или социальные последствия (убытки, потери) от преступного посягательства на охраняемый объект.</w:t>
      </w:r>
    </w:p>
    <w:p w:rsidR="00060714" w:rsidRPr="00787AF3" w:rsidRDefault="00060714" w:rsidP="00A15FC7">
      <w:pPr>
        <w:spacing w:after="0" w:line="240" w:lineRule="auto"/>
        <w:ind w:firstLine="709"/>
        <w:jc w:val="both"/>
        <w:rPr>
          <w:rFonts w:ascii="Times New Roman" w:eastAsia="Times New Roman" w:hAnsi="Times New Roman" w:cs="Times New Roman"/>
        </w:rPr>
      </w:pPr>
      <w:proofErr w:type="gramStart"/>
      <w:r w:rsidRPr="00787AF3">
        <w:rPr>
          <w:rFonts w:ascii="Times New Roman" w:eastAsia="Times New Roman" w:hAnsi="Times New Roman" w:cs="Times New Roman"/>
        </w:rPr>
        <w:t xml:space="preserve">Шлейф сигнализации: цепь (электрическая, </w:t>
      </w:r>
      <w:proofErr w:type="spellStart"/>
      <w:r w:rsidRPr="00787AF3">
        <w:rPr>
          <w:rFonts w:ascii="Times New Roman" w:eastAsia="Times New Roman" w:hAnsi="Times New Roman" w:cs="Times New Roman"/>
        </w:rPr>
        <w:t>радиоканальная</w:t>
      </w:r>
      <w:proofErr w:type="spellEnd"/>
      <w:r w:rsidRPr="00787AF3">
        <w:rPr>
          <w:rFonts w:ascii="Times New Roman" w:eastAsia="Times New Roman" w:hAnsi="Times New Roman" w:cs="Times New Roman"/>
        </w:rPr>
        <w:t xml:space="preserve">, оптоволоконная или другая), соединяющая выходные узлы </w:t>
      </w:r>
      <w:proofErr w:type="spellStart"/>
      <w:r w:rsidRPr="00787AF3">
        <w:rPr>
          <w:rFonts w:ascii="Times New Roman" w:eastAsia="Times New Roman" w:hAnsi="Times New Roman" w:cs="Times New Roman"/>
        </w:rPr>
        <w:t>извещателей</w:t>
      </w:r>
      <w:proofErr w:type="spellEnd"/>
      <w:r w:rsidRPr="00787AF3">
        <w:rPr>
          <w:rFonts w:ascii="Times New Roman" w:eastAsia="Times New Roman" w:hAnsi="Times New Roman" w:cs="Times New Roman"/>
        </w:rPr>
        <w:t xml:space="preserve">, включающая в себя вспомогательные (выносные) элементы и соединительные линии и предназначенная для передачи на прибор приемно-контрольный (ППК) или на устройство объектовое системы передачи извещений (СПИ) информации от </w:t>
      </w:r>
      <w:proofErr w:type="spellStart"/>
      <w:r w:rsidRPr="00787AF3">
        <w:rPr>
          <w:rFonts w:ascii="Times New Roman" w:eastAsia="Times New Roman" w:hAnsi="Times New Roman" w:cs="Times New Roman"/>
        </w:rPr>
        <w:t>извещателей</w:t>
      </w:r>
      <w:proofErr w:type="spellEnd"/>
      <w:r w:rsidRPr="00787AF3">
        <w:rPr>
          <w:rFonts w:ascii="Times New Roman" w:eastAsia="Times New Roman" w:hAnsi="Times New Roman" w:cs="Times New Roman"/>
        </w:rPr>
        <w:t xml:space="preserve"> о контролируемых ими параметрах, а в некоторых случаях - для подачи электропитания на </w:t>
      </w:r>
      <w:proofErr w:type="spellStart"/>
      <w:r w:rsidRPr="00787AF3">
        <w:rPr>
          <w:rFonts w:ascii="Times New Roman" w:eastAsia="Times New Roman" w:hAnsi="Times New Roman" w:cs="Times New Roman"/>
        </w:rPr>
        <w:t>извещатели</w:t>
      </w:r>
      <w:proofErr w:type="spellEnd"/>
      <w:r w:rsidRPr="00787AF3">
        <w:rPr>
          <w:rFonts w:ascii="Times New Roman" w:eastAsia="Times New Roman" w:hAnsi="Times New Roman" w:cs="Times New Roman"/>
        </w:rPr>
        <w:t>.</w:t>
      </w:r>
      <w:proofErr w:type="gramEnd"/>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2.2. Требования Руководящего документа устанавливают порядок и способы оснащения объектов элементами инженерно-технической </w:t>
      </w:r>
      <w:proofErr w:type="spellStart"/>
      <w:r w:rsidRPr="00787AF3">
        <w:rPr>
          <w:rFonts w:ascii="Times New Roman" w:eastAsia="Times New Roman" w:hAnsi="Times New Roman" w:cs="Times New Roman"/>
        </w:rPr>
        <w:t>укрепленности</w:t>
      </w:r>
      <w:proofErr w:type="spellEnd"/>
      <w:r w:rsidRPr="00787AF3">
        <w:rPr>
          <w:rFonts w:ascii="Times New Roman" w:eastAsia="Times New Roman" w:hAnsi="Times New Roman" w:cs="Times New Roman"/>
        </w:rPr>
        <w:t xml:space="preserve"> и техническими средствами охраны с целью противодействия преступным посягательствам на них.</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2.3. Требования Руководящего документа подлежат обязательному соблюдению руководителями, ответственными лицами, службами безопасности объектов, подрядными проектно-монтажными организациями, если в проектной документации, акте обследования и в договоре на охрану сделана ссылка на данный документ.</w:t>
      </w:r>
    </w:p>
    <w:p w:rsidR="00060714" w:rsidRPr="00787AF3" w:rsidRDefault="00060714" w:rsidP="00A15FC7">
      <w:pPr>
        <w:spacing w:after="0" w:line="240" w:lineRule="auto"/>
        <w:ind w:firstLine="709"/>
        <w:jc w:val="both"/>
        <w:rPr>
          <w:rFonts w:ascii="Times New Roman" w:eastAsia="Times New Roman" w:hAnsi="Times New Roman" w:cs="Times New Roman"/>
        </w:rPr>
      </w:pPr>
      <w:proofErr w:type="gramStart"/>
      <w:r w:rsidRPr="00787AF3">
        <w:rPr>
          <w:rFonts w:ascii="Times New Roman" w:eastAsia="Times New Roman" w:hAnsi="Times New Roman" w:cs="Times New Roman"/>
        </w:rPr>
        <w:t>Контроль за</w:t>
      </w:r>
      <w:proofErr w:type="gramEnd"/>
      <w:r w:rsidRPr="00787AF3">
        <w:rPr>
          <w:rFonts w:ascii="Times New Roman" w:eastAsia="Times New Roman" w:hAnsi="Times New Roman" w:cs="Times New Roman"/>
        </w:rPr>
        <w:t xml:space="preserve"> выполнением требований настоящего Руководящего документа осуществляется подразделениями вневедомственной охраны при включении их представителей в комиссии по обследованию и приемке в эксплуатацию объектов.</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2.4. Основой обеспечения надежной защиты объектов от преступных посягательств является </w:t>
      </w:r>
      <w:proofErr w:type="gramStart"/>
      <w:r w:rsidRPr="00787AF3">
        <w:rPr>
          <w:rFonts w:ascii="Times New Roman" w:eastAsia="Times New Roman" w:hAnsi="Times New Roman" w:cs="Times New Roman"/>
        </w:rPr>
        <w:t>надлежащая</w:t>
      </w:r>
      <w:proofErr w:type="gramEnd"/>
      <w:r w:rsidRPr="00787AF3">
        <w:rPr>
          <w:rFonts w:ascii="Times New Roman" w:eastAsia="Times New Roman" w:hAnsi="Times New Roman" w:cs="Times New Roman"/>
        </w:rPr>
        <w:t xml:space="preserve"> инженерно-техническая </w:t>
      </w:r>
      <w:proofErr w:type="spellStart"/>
      <w:r w:rsidRPr="00787AF3">
        <w:rPr>
          <w:rFonts w:ascii="Times New Roman" w:eastAsia="Times New Roman" w:hAnsi="Times New Roman" w:cs="Times New Roman"/>
        </w:rPr>
        <w:t>укрепленность</w:t>
      </w:r>
      <w:proofErr w:type="spellEnd"/>
      <w:r w:rsidRPr="00787AF3">
        <w:rPr>
          <w:rFonts w:ascii="Times New Roman" w:eastAsia="Times New Roman" w:hAnsi="Times New Roman" w:cs="Times New Roman"/>
        </w:rPr>
        <w:t xml:space="preserve"> в сочетании с оборудованием данного объекта системами охранной и тревожной сигнализации.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Системы контроля и управления доступом, охранного телевидения и оповещения применяются для усиления защиты объекта и оперативного реагирования. Применение указанных систем не является обязательным.</w:t>
      </w:r>
    </w:p>
    <w:p w:rsidR="00060714" w:rsidRPr="00787AF3" w:rsidRDefault="00060714" w:rsidP="00A15FC7">
      <w:pPr>
        <w:spacing w:after="0" w:line="240" w:lineRule="auto"/>
        <w:ind w:firstLine="709"/>
        <w:jc w:val="both"/>
        <w:rPr>
          <w:rFonts w:ascii="Times New Roman" w:eastAsia="Times New Roman" w:hAnsi="Times New Roman" w:cs="Times New Roman"/>
        </w:rPr>
      </w:pPr>
      <w:proofErr w:type="gramStart"/>
      <w:r w:rsidRPr="00787AF3">
        <w:rPr>
          <w:rFonts w:ascii="Times New Roman" w:eastAsia="Times New Roman" w:hAnsi="Times New Roman" w:cs="Times New Roman"/>
        </w:rPr>
        <w:t>В обоснованных случаях, по согласованию с подразделением вневедомственной охраны, осуществляющим охрану, допускается для защиты отдельных конструктивных элементов объекта и уязвимых мест использовать только системы контроля и управления доступом или охранного телевидения, при наличии в них устройств, выполняющих аналогичные функции систем охранной и тревожной сигнализации (например, контроль открывания двери, автоматическое взятие/снятие с охраны по идентификатору, применение обнаружителей движения, передача изображения</w:t>
      </w:r>
      <w:proofErr w:type="gramEnd"/>
      <w:r w:rsidRPr="00787AF3">
        <w:rPr>
          <w:rFonts w:ascii="Times New Roman" w:eastAsia="Times New Roman" w:hAnsi="Times New Roman" w:cs="Times New Roman"/>
        </w:rPr>
        <w:t xml:space="preserve"> в пункт централизованной охраны).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2.5. Мероприятия по усилению инженерно-технической </w:t>
      </w:r>
      <w:proofErr w:type="spellStart"/>
      <w:r w:rsidRPr="00787AF3">
        <w:rPr>
          <w:rFonts w:ascii="Times New Roman" w:eastAsia="Times New Roman" w:hAnsi="Times New Roman" w:cs="Times New Roman"/>
        </w:rPr>
        <w:t>укрепленности</w:t>
      </w:r>
      <w:proofErr w:type="spellEnd"/>
      <w:r w:rsidRPr="00787AF3">
        <w:rPr>
          <w:rFonts w:ascii="Times New Roman" w:eastAsia="Times New Roman" w:hAnsi="Times New Roman" w:cs="Times New Roman"/>
        </w:rPr>
        <w:t xml:space="preserve"> и оборудованию техническими средствами охраны объектов, располагающихся в зданиях, представляющих историческую или культурную ценность, а также в уникальных зданиях, определяются </w:t>
      </w:r>
      <w:proofErr w:type="spellStart"/>
      <w:r w:rsidRPr="00787AF3">
        <w:rPr>
          <w:rFonts w:ascii="Times New Roman" w:eastAsia="Times New Roman" w:hAnsi="Times New Roman" w:cs="Times New Roman"/>
        </w:rPr>
        <w:t>предпроектным</w:t>
      </w:r>
      <w:proofErr w:type="spellEnd"/>
      <w:r w:rsidRPr="00787AF3">
        <w:rPr>
          <w:rFonts w:ascii="Times New Roman" w:eastAsia="Times New Roman" w:hAnsi="Times New Roman" w:cs="Times New Roman"/>
        </w:rPr>
        <w:t xml:space="preserve"> комиссионным обследованием. При этом допускается отступление от требований настоящего Руководящего документа и применение нестандартных технических решений, не ухудшающих надежность охраны объекта.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Конкретные технические решения по каждому такому объекту должны быть согласованы с Управлением (отделом) вневедомственной охраны при МВД, ГУВД, УВД (далее - УВО (ОВО) при МВД, ГУВД, УВД) субъектов Российской Федерации.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2.6. Для оборудования объектов должны использоваться технические средства охраны, включенные в "Перечень технических средств вневедомственной охраны, разрешенных к применению в (текущем году)". При отсутствии в Перечне технических средств охраны с необходимыми для защиты объекта тактико-техническими характеристиками допускается, по согласованию с ГУВО МВД России, использовать другие, имеющие российский сертификат соответствия.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lastRenderedPageBreak/>
        <w:t>2.7. Организация и проведение противопожарных мероприятий, включая оснащение объекта системой пожарной сигнализацией, осуществляется в соответствии с действующими нормативными документами Государственной противопожарной службы МЧС России.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Пожарная сигнализация, при наличии технической возможности, подключается на отдельные номера пультов централизованного наблюдения.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2.8. Требования к размещению, монтажу технических средств охраны и их линейной части, </w:t>
      </w:r>
      <w:proofErr w:type="spellStart"/>
      <w:r w:rsidRPr="00787AF3">
        <w:rPr>
          <w:rFonts w:ascii="Times New Roman" w:eastAsia="Times New Roman" w:hAnsi="Times New Roman" w:cs="Times New Roman"/>
        </w:rPr>
        <w:t>взрыв</w:t>
      </w:r>
      <w:proofErr w:type="gramStart"/>
      <w:r w:rsidRPr="00787AF3">
        <w:rPr>
          <w:rFonts w:ascii="Times New Roman" w:eastAsia="Times New Roman" w:hAnsi="Times New Roman" w:cs="Times New Roman"/>
        </w:rPr>
        <w:t>о</w:t>
      </w:r>
      <w:proofErr w:type="spellEnd"/>
      <w:r w:rsidRPr="00787AF3">
        <w:rPr>
          <w:rFonts w:ascii="Times New Roman" w:eastAsia="Times New Roman" w:hAnsi="Times New Roman" w:cs="Times New Roman"/>
        </w:rPr>
        <w:t>-</w:t>
      </w:r>
      <w:proofErr w:type="gramEnd"/>
      <w:r w:rsidRPr="00787AF3">
        <w:rPr>
          <w:rFonts w:ascii="Times New Roman" w:eastAsia="Times New Roman" w:hAnsi="Times New Roman" w:cs="Times New Roman"/>
        </w:rPr>
        <w:t xml:space="preserve">, </w:t>
      </w:r>
      <w:proofErr w:type="spellStart"/>
      <w:r w:rsidRPr="00787AF3">
        <w:rPr>
          <w:rFonts w:ascii="Times New Roman" w:eastAsia="Times New Roman" w:hAnsi="Times New Roman" w:cs="Times New Roman"/>
        </w:rPr>
        <w:t>пожаробезопасности</w:t>
      </w:r>
      <w:proofErr w:type="spellEnd"/>
      <w:r w:rsidRPr="00787AF3">
        <w:rPr>
          <w:rFonts w:ascii="Times New Roman" w:eastAsia="Times New Roman" w:hAnsi="Times New Roman" w:cs="Times New Roman"/>
        </w:rPr>
        <w:t xml:space="preserve"> должны соответствовать </w:t>
      </w:r>
      <w:hyperlink r:id="rId6" w:history="1">
        <w:r w:rsidRPr="00787AF3">
          <w:rPr>
            <w:rFonts w:ascii="Times New Roman" w:eastAsia="Times New Roman" w:hAnsi="Times New Roman" w:cs="Times New Roman"/>
            <w:color w:val="0000FF"/>
            <w:u w:val="single"/>
          </w:rPr>
          <w:t>РД 78.145-93</w:t>
        </w:r>
      </w:hyperlink>
      <w:r w:rsidRPr="00787AF3">
        <w:rPr>
          <w:rFonts w:ascii="Times New Roman" w:eastAsia="Times New Roman" w:hAnsi="Times New Roman" w:cs="Times New Roman"/>
        </w:rPr>
        <w:t xml:space="preserve"> и </w:t>
      </w:r>
      <w:hyperlink r:id="rId7" w:history="1">
        <w:r w:rsidRPr="00787AF3">
          <w:rPr>
            <w:rFonts w:ascii="Times New Roman" w:eastAsia="Times New Roman" w:hAnsi="Times New Roman" w:cs="Times New Roman"/>
            <w:color w:val="0000FF"/>
            <w:u w:val="single"/>
          </w:rPr>
          <w:t>пособию</w:t>
        </w:r>
      </w:hyperlink>
      <w:r w:rsidRPr="00787AF3">
        <w:rPr>
          <w:rFonts w:ascii="Times New Roman" w:eastAsia="Times New Roman" w:hAnsi="Times New Roman" w:cs="Times New Roman"/>
        </w:rPr>
        <w:t xml:space="preserve"> к нему.</w:t>
      </w:r>
    </w:p>
    <w:p w:rsidR="00060714" w:rsidRPr="00787AF3" w:rsidRDefault="00060714" w:rsidP="00A15FC7">
      <w:pPr>
        <w:spacing w:after="0" w:line="240" w:lineRule="auto"/>
        <w:ind w:firstLine="709"/>
        <w:jc w:val="both"/>
        <w:rPr>
          <w:rFonts w:ascii="Times New Roman" w:eastAsia="Times New Roman" w:hAnsi="Times New Roman" w:cs="Times New Roman"/>
        </w:rPr>
      </w:pPr>
    </w:p>
    <w:p w:rsidR="00060714" w:rsidRPr="00787AF3" w:rsidRDefault="00060714" w:rsidP="00A15FC7">
      <w:pPr>
        <w:spacing w:after="0" w:line="240" w:lineRule="auto"/>
        <w:ind w:firstLine="709"/>
        <w:jc w:val="center"/>
        <w:outlineLvl w:val="3"/>
        <w:rPr>
          <w:rFonts w:ascii="Times New Roman" w:eastAsia="Times New Roman" w:hAnsi="Times New Roman" w:cs="Times New Roman"/>
          <w:b/>
          <w:bCs/>
        </w:rPr>
      </w:pPr>
      <w:r w:rsidRPr="00787AF3">
        <w:rPr>
          <w:rFonts w:ascii="Times New Roman" w:eastAsia="Times New Roman" w:hAnsi="Times New Roman" w:cs="Times New Roman"/>
          <w:b/>
          <w:bCs/>
        </w:rPr>
        <w:t>3. КЛАССИФИКАЦИЯ ОБЪЕКТОВ</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3.1. В зависимости от значимости и концентрации материальных, художественных, исторических, культурных и культовых ценностей, размещенных на объекте, последствий от возможных преступных посягательств на них, все объекты, их помещения и территории подразделяются на две группы (категории): А и Б. Ввиду большого разнообразия разнородных объектов в каждой группе, они дополнительно подразделяются на две подгруппы каждая: АI и </w:t>
      </w:r>
      <w:proofErr w:type="gramStart"/>
      <w:r w:rsidRPr="00787AF3">
        <w:rPr>
          <w:rFonts w:ascii="Times New Roman" w:eastAsia="Times New Roman" w:hAnsi="Times New Roman" w:cs="Times New Roman"/>
        </w:rPr>
        <w:t>А</w:t>
      </w:r>
      <w:proofErr w:type="gramEnd"/>
      <w:r w:rsidRPr="00787AF3">
        <w:rPr>
          <w:rFonts w:ascii="Times New Roman" w:eastAsia="Times New Roman" w:hAnsi="Times New Roman" w:cs="Times New Roman"/>
        </w:rPr>
        <w:t>II, БI и БII.</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Объекты подгрупп АI и </w:t>
      </w:r>
      <w:proofErr w:type="gramStart"/>
      <w:r w:rsidRPr="00787AF3">
        <w:rPr>
          <w:rFonts w:ascii="Times New Roman" w:eastAsia="Times New Roman" w:hAnsi="Times New Roman" w:cs="Times New Roman"/>
        </w:rPr>
        <w:t>А</w:t>
      </w:r>
      <w:proofErr w:type="gramEnd"/>
      <w:r w:rsidRPr="00787AF3">
        <w:rPr>
          <w:rFonts w:ascii="Times New Roman" w:eastAsia="Times New Roman" w:hAnsi="Times New Roman" w:cs="Times New Roman"/>
        </w:rPr>
        <w:t>II - это объекты особо важные, повышенной опасности и жизнеобеспечения, противоправные действия (кража, грабеж, разбой, терроризм и другие) на которых, в соответствии с уголовным законодательством Российской Федерации могут привести к крупному, особо крупному экономическому или социальному ущербу государству, обществу, предприятию, экологии или иному владельцу имущества.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Объекты подгрупп Б</w:t>
      </w:r>
      <w:proofErr w:type="gramStart"/>
      <w:r w:rsidRPr="00787AF3">
        <w:rPr>
          <w:rFonts w:ascii="Times New Roman" w:eastAsia="Times New Roman" w:hAnsi="Times New Roman" w:cs="Times New Roman"/>
        </w:rPr>
        <w:t>I</w:t>
      </w:r>
      <w:proofErr w:type="gramEnd"/>
      <w:r w:rsidRPr="00787AF3">
        <w:rPr>
          <w:rFonts w:ascii="Times New Roman" w:eastAsia="Times New Roman" w:hAnsi="Times New Roman" w:cs="Times New Roman"/>
        </w:rPr>
        <w:t xml:space="preserve"> и БII - это объекты, хищения на которых в соответствии с уголовным законодательством Российской Федерации могут привести к ущербу в размере до 500 минимальных размеров оплаты труда и свыше 500 соответственно.</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3.1.1. Объекты подгруппы А</w:t>
      </w:r>
      <w:proofErr w:type="gramStart"/>
      <w:r w:rsidRPr="00787AF3">
        <w:rPr>
          <w:rFonts w:ascii="Times New Roman" w:eastAsia="Times New Roman" w:hAnsi="Times New Roman" w:cs="Times New Roman"/>
        </w:rPr>
        <w:t>I</w:t>
      </w:r>
      <w:proofErr w:type="gramEnd"/>
      <w:r w:rsidRPr="00787AF3">
        <w:rPr>
          <w:rFonts w:ascii="Times New Roman" w:eastAsia="Times New Roman" w:hAnsi="Times New Roman" w:cs="Times New Roman"/>
        </w:rPr>
        <w:t>:</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объекты особо важные, повышенной опасности и жизнеобеспечения, включенные в </w:t>
      </w:r>
      <w:hyperlink r:id="rId8" w:history="1">
        <w:r w:rsidRPr="00787AF3">
          <w:rPr>
            <w:rFonts w:ascii="Times New Roman" w:eastAsia="Times New Roman" w:hAnsi="Times New Roman" w:cs="Times New Roman"/>
            <w:color w:val="0000FF"/>
            <w:u w:val="single"/>
          </w:rPr>
          <w:t>Перечень</w:t>
        </w:r>
      </w:hyperlink>
      <w:r w:rsidRPr="00787AF3">
        <w:rPr>
          <w:rFonts w:ascii="Times New Roman" w:eastAsia="Times New Roman" w:hAnsi="Times New Roman" w:cs="Times New Roman"/>
        </w:rPr>
        <w:t xml:space="preserve"> объектов подлежащих государственной охране согласно Постановлению Правительства Российской Федерации от 14 августа 1992 г. N 587;</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объекты, включенные органами власти субъектов Российской Федерации или местного самоуправления в перечни объектов особо важных, повышенной опасности и жизнеобеспечения;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объекты по производству, хранению и реализации наркотических веществ, сильнодействующих ядов и химикатов, токсичных и психотропных веществ и препаратов (базы </w:t>
      </w:r>
      <w:proofErr w:type="spellStart"/>
      <w:r w:rsidRPr="00787AF3">
        <w:rPr>
          <w:rFonts w:ascii="Times New Roman" w:eastAsia="Times New Roman" w:hAnsi="Times New Roman" w:cs="Times New Roman"/>
        </w:rPr>
        <w:t>аптекоуправления</w:t>
      </w:r>
      <w:proofErr w:type="spellEnd"/>
      <w:r w:rsidRPr="00787AF3">
        <w:rPr>
          <w:rFonts w:ascii="Times New Roman" w:eastAsia="Times New Roman" w:hAnsi="Times New Roman" w:cs="Times New Roman"/>
        </w:rPr>
        <w:t xml:space="preserve">, аптеки, склады </w:t>
      </w:r>
      <w:proofErr w:type="spellStart"/>
      <w:r w:rsidRPr="00787AF3">
        <w:rPr>
          <w:rFonts w:ascii="Times New Roman" w:eastAsia="Times New Roman" w:hAnsi="Times New Roman" w:cs="Times New Roman"/>
        </w:rPr>
        <w:t>медрезерва</w:t>
      </w:r>
      <w:proofErr w:type="spellEnd"/>
      <w:r w:rsidRPr="00787AF3">
        <w:rPr>
          <w:rFonts w:ascii="Times New Roman" w:eastAsia="Times New Roman" w:hAnsi="Times New Roman" w:cs="Times New Roman"/>
        </w:rPr>
        <w:t>, научные, медицинские и другие учреждения, заведения, в практике которых используются эти вещества);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ювелирные магазины, базы, склады и другие объекты, использующие в своей деятельности ювелирные изделия, драгоценные металлы и камни;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объекты и помещения для хранения оружия и боеприпасов, радиоизотопных веществ и препаратов, предметов старины, искусства и культуры;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объекты кредитно-финансовой системы (банки, операционные кассы вне кассового узла, дополнительные офисы, пункты обмена валюты, банкоматы);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кассы предприятий, организаций, учреждений, головные кассы крупных торговых предприятий;</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сейфовые комнаты, предназначенные для хранения денежных средств, ювелирных изделий, драгоценных металлов и камней;</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другие аналогичные объекты и имущественные комплексы.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3.1.2. Объекты подгруппы </w:t>
      </w:r>
      <w:proofErr w:type="gramStart"/>
      <w:r w:rsidRPr="00787AF3">
        <w:rPr>
          <w:rFonts w:ascii="Times New Roman" w:eastAsia="Times New Roman" w:hAnsi="Times New Roman" w:cs="Times New Roman"/>
        </w:rPr>
        <w:t>А</w:t>
      </w:r>
      <w:proofErr w:type="gramEnd"/>
      <w:r w:rsidRPr="00787AF3">
        <w:rPr>
          <w:rFonts w:ascii="Times New Roman" w:eastAsia="Times New Roman" w:hAnsi="Times New Roman" w:cs="Times New Roman"/>
        </w:rPr>
        <w:t>II (специальные помещения объектов особо важных и повышенной опасности):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хранилища и кладовые денежных и валютных средств, ценных бумаг;</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хранилища ювелирных изделий, драгоценных металлов и камней;</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хранилища секретной документации, изделий;</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специальные хранилища взрывчатых, наркотических, ядовитых, бактериологических, токсичных и психотропных веществ и препаратов;</w:t>
      </w:r>
    </w:p>
    <w:p w:rsidR="00060714" w:rsidRPr="00787AF3" w:rsidRDefault="00060714" w:rsidP="00A15FC7">
      <w:pPr>
        <w:spacing w:after="0" w:line="240" w:lineRule="auto"/>
        <w:ind w:firstLine="709"/>
        <w:jc w:val="both"/>
        <w:rPr>
          <w:rFonts w:ascii="Times New Roman" w:eastAsia="Times New Roman" w:hAnsi="Times New Roman" w:cs="Times New Roman"/>
        </w:rPr>
      </w:pPr>
      <w:proofErr w:type="gramStart"/>
      <w:r w:rsidRPr="00787AF3">
        <w:rPr>
          <w:rFonts w:ascii="Times New Roman" w:eastAsia="Times New Roman" w:hAnsi="Times New Roman" w:cs="Times New Roman"/>
        </w:rPr>
        <w:t>специальные</w:t>
      </w:r>
      <w:proofErr w:type="gramEnd"/>
      <w:r w:rsidRPr="00787AF3">
        <w:rPr>
          <w:rFonts w:ascii="Times New Roman" w:eastAsia="Times New Roman" w:hAnsi="Times New Roman" w:cs="Times New Roman"/>
        </w:rPr>
        <w:t xml:space="preserve"> </w:t>
      </w:r>
      <w:proofErr w:type="spellStart"/>
      <w:r w:rsidRPr="00787AF3">
        <w:rPr>
          <w:rFonts w:ascii="Times New Roman" w:eastAsia="Times New Roman" w:hAnsi="Times New Roman" w:cs="Times New Roman"/>
        </w:rPr>
        <w:t>фондохранилища</w:t>
      </w:r>
      <w:proofErr w:type="spellEnd"/>
      <w:r w:rsidRPr="00787AF3">
        <w:rPr>
          <w:rFonts w:ascii="Times New Roman" w:eastAsia="Times New Roman" w:hAnsi="Times New Roman" w:cs="Times New Roman"/>
        </w:rPr>
        <w:t xml:space="preserve"> музеев и библиотек.</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3.1.3. Объекты подгруппы Б</w:t>
      </w:r>
      <w:proofErr w:type="gramStart"/>
      <w:r w:rsidRPr="00787AF3">
        <w:rPr>
          <w:rFonts w:ascii="Times New Roman" w:eastAsia="Times New Roman" w:hAnsi="Times New Roman" w:cs="Times New Roman"/>
        </w:rPr>
        <w:t>I</w:t>
      </w:r>
      <w:proofErr w:type="gramEnd"/>
      <w:r w:rsidRPr="00787AF3">
        <w:rPr>
          <w:rFonts w:ascii="Times New Roman" w:eastAsia="Times New Roman" w:hAnsi="Times New Roman" w:cs="Times New Roman"/>
        </w:rPr>
        <w:t>:</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объекты с хранением или размещением изделий технологического, санитарно-гигиенического и хозяйственного назначения, нормативно-технической документации, инвентаря и другого имущества;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объекты мелкооптовой и розничной торговли (павильоны, палатки, ларьки, киоски и другие аналогичные объекты).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3.1.4. Объекты подгруппы </w:t>
      </w:r>
      <w:proofErr w:type="gramStart"/>
      <w:r w:rsidRPr="00787AF3">
        <w:rPr>
          <w:rFonts w:ascii="Times New Roman" w:eastAsia="Times New Roman" w:hAnsi="Times New Roman" w:cs="Times New Roman"/>
        </w:rPr>
        <w:t>Б</w:t>
      </w:r>
      <w:proofErr w:type="gramEnd"/>
      <w:r w:rsidRPr="00787AF3">
        <w:rPr>
          <w:rFonts w:ascii="Times New Roman" w:eastAsia="Times New Roman" w:hAnsi="Times New Roman" w:cs="Times New Roman"/>
        </w:rPr>
        <w:t>II:</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lastRenderedPageBreak/>
        <w:t>объекты с хранением или размещением товаров, предметов повседневного спроса, продуктов питания, компьютерной техники, оргтехники, видео- и аудиотехники, кино- и фотоаппаратуры, натуральных и искусственных мехов, кожи, автомобилей и запасных частей к ним, алкогольной продукции с содержанием этилового спирта свыше 13% объема готовой продукции и другого аналогичного имущества.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Объекты, не вошедшие в перечни, классифицируются по ближайшему аналогу с учетом возможного риска и ущерба вследствие преступного посягательства на них.</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3.2. Каждой подгруппе объектов должен соответствовать определенный класс (степень) защиты конструктивных элементов (ограждающих конструкций и элементов инженерно-технической </w:t>
      </w:r>
      <w:proofErr w:type="spellStart"/>
      <w:r w:rsidRPr="00787AF3">
        <w:rPr>
          <w:rFonts w:ascii="Times New Roman" w:eastAsia="Times New Roman" w:hAnsi="Times New Roman" w:cs="Times New Roman"/>
        </w:rPr>
        <w:t>укрепленности</w:t>
      </w:r>
      <w:proofErr w:type="spellEnd"/>
      <w:r w:rsidRPr="00787AF3">
        <w:rPr>
          <w:rFonts w:ascii="Times New Roman" w:eastAsia="Times New Roman" w:hAnsi="Times New Roman" w:cs="Times New Roman"/>
        </w:rPr>
        <w:t>). Класс защиты - комплексная оценка, учитывающая размещение, прочностные характеристики, особенности конструктивных элементов и показывающий степень достаточности обеспечения надлежащей защиты объекта, оборудованного системой охранной сигнализации.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Требуемый класс защиты к конструктивным элементам для различных подгрупп объектов приведен в Приложении N 1.</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3.3. Перечни конструкций и материалов, с помощью которых достигается требуемый класс защиты объекта, приведены в Приложениях N 2 - N 9. Допускается применение других конструкций и материалов, которые по прочности и по возможности проникновения через них не уступают конструкциям и материалам, указанным в Приложениях.</w:t>
      </w:r>
    </w:p>
    <w:p w:rsidR="00060714" w:rsidRPr="00787AF3" w:rsidRDefault="00060714" w:rsidP="00A15FC7">
      <w:pPr>
        <w:spacing w:after="0" w:line="240" w:lineRule="auto"/>
        <w:ind w:firstLine="709"/>
        <w:jc w:val="both"/>
        <w:rPr>
          <w:rFonts w:ascii="Times New Roman" w:eastAsia="Times New Roman" w:hAnsi="Times New Roman" w:cs="Times New Roman"/>
        </w:rPr>
      </w:pPr>
    </w:p>
    <w:p w:rsidR="00060714" w:rsidRPr="00787AF3" w:rsidRDefault="00060714" w:rsidP="00A15FC7">
      <w:pPr>
        <w:spacing w:after="0" w:line="240" w:lineRule="auto"/>
        <w:ind w:firstLine="709"/>
        <w:jc w:val="center"/>
        <w:outlineLvl w:val="3"/>
        <w:rPr>
          <w:rFonts w:ascii="Times New Roman" w:eastAsia="Times New Roman" w:hAnsi="Times New Roman" w:cs="Times New Roman"/>
          <w:b/>
          <w:bCs/>
        </w:rPr>
      </w:pPr>
      <w:r w:rsidRPr="00787AF3">
        <w:rPr>
          <w:rFonts w:ascii="Times New Roman" w:eastAsia="Times New Roman" w:hAnsi="Times New Roman" w:cs="Times New Roman"/>
          <w:b/>
          <w:bCs/>
        </w:rPr>
        <w:t>4. ПРОЕКТИРОВАНИЕ</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4.1. Работы по установке и монтажу технических средств охраны на объектах должны проводиться в соответствии с утвержденной проектно-сметной документацией или актами обследования.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4.2. Проектные работы выполняются в соответствии с требованиями ГОСТ 21.101-97, ГОСТ </w:t>
      </w:r>
      <w:proofErr w:type="gramStart"/>
      <w:r w:rsidRPr="00787AF3">
        <w:rPr>
          <w:rFonts w:ascii="Times New Roman" w:eastAsia="Times New Roman" w:hAnsi="Times New Roman" w:cs="Times New Roman"/>
        </w:rPr>
        <w:t>Р</w:t>
      </w:r>
      <w:proofErr w:type="gramEnd"/>
      <w:r w:rsidRPr="00787AF3">
        <w:rPr>
          <w:rFonts w:ascii="Times New Roman" w:eastAsia="Times New Roman" w:hAnsi="Times New Roman" w:cs="Times New Roman"/>
        </w:rPr>
        <w:t xml:space="preserve"> 50776-95, </w:t>
      </w:r>
      <w:hyperlink r:id="rId9" w:history="1">
        <w:proofErr w:type="spellStart"/>
        <w:r w:rsidRPr="00787AF3">
          <w:rPr>
            <w:rFonts w:ascii="Times New Roman" w:eastAsia="Times New Roman" w:hAnsi="Times New Roman" w:cs="Times New Roman"/>
            <w:color w:val="0000FF"/>
            <w:u w:val="single"/>
          </w:rPr>
          <w:t>СНиП</w:t>
        </w:r>
        <w:proofErr w:type="spellEnd"/>
        <w:r w:rsidRPr="00787AF3">
          <w:rPr>
            <w:rFonts w:ascii="Times New Roman" w:eastAsia="Times New Roman" w:hAnsi="Times New Roman" w:cs="Times New Roman"/>
            <w:color w:val="0000FF"/>
            <w:u w:val="single"/>
          </w:rPr>
          <w:t xml:space="preserve"> 11-01-95</w:t>
        </w:r>
      </w:hyperlink>
      <w:r w:rsidRPr="00787AF3">
        <w:rPr>
          <w:rFonts w:ascii="Times New Roman" w:eastAsia="Times New Roman" w:hAnsi="Times New Roman" w:cs="Times New Roman"/>
        </w:rPr>
        <w:t>.</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4.3. Проектно-сметная документация должна содержать следующий комплект документации: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техническое задание на разработку проекта, выполненное в соответствии с требованиями РД 25.952-90;</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пояснительную записку;</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общие данные;</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планы разводок (схемы закладных) трубопроводов, кабелей, проводов и мест установки технических средств охраны на объекте (по требованию заказчика или монтажной организации);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планы разводок шлейфов сигнализации и линий связи технических средств охраны (совмещенный или раздельный по каждому виду сигнализации);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схему соединений структурную общую (совмещенная или раздельная по каждому виду сигнализации);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схемы электрические подключения технических средств охраны;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схемы установки технических средств охраны в охраняемых помещениях,</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схемы блокировки отдельных конструкций (окон, дверей, воздуховодов, стен и других конструкций);</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схему установки оборудования в помещении охраны;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схему (таблицу) разводки электропитания;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расчет постоянного тока потребления технических средств охраны в режиме тревоги (выбор резервного источника питания);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кабельный журнал (по требованию заказчика или монтажной организации);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спецификацию оборудования;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таблицу исходных данных или программирования технических средств охраны;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чертежи общих видов нетиповых решений, конструкций и оборудования.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Примечания: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1. В зависимости от назначения объекта, архитектурных и планировочных решений, требований заказчика и монтажных организаций, состав проектной документации может изменяться и дополняться.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2. В пояснительной записке к проекту должны быть отражены все требования технического задания.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3. Кабельный журнал не составляется, если вся информация о кабелях и проводах (начало, конец, марка, сечение и длина) приведена в других документах проекта.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4. Примеры оформления документации проекта приведены в ГОСТ 21.101-97, </w:t>
      </w:r>
      <w:hyperlink r:id="rId10" w:history="1">
        <w:proofErr w:type="spellStart"/>
        <w:r w:rsidRPr="00787AF3">
          <w:rPr>
            <w:rFonts w:ascii="Times New Roman" w:eastAsia="Times New Roman" w:hAnsi="Times New Roman" w:cs="Times New Roman"/>
            <w:color w:val="0000FF"/>
            <w:u w:val="single"/>
          </w:rPr>
          <w:t>СНиП</w:t>
        </w:r>
        <w:proofErr w:type="spellEnd"/>
        <w:r w:rsidRPr="00787AF3">
          <w:rPr>
            <w:rFonts w:ascii="Times New Roman" w:eastAsia="Times New Roman" w:hAnsi="Times New Roman" w:cs="Times New Roman"/>
            <w:color w:val="0000FF"/>
            <w:u w:val="single"/>
          </w:rPr>
          <w:t xml:space="preserve"> 11-01-95</w:t>
        </w:r>
      </w:hyperlink>
      <w:r w:rsidRPr="00787AF3">
        <w:rPr>
          <w:rFonts w:ascii="Times New Roman" w:eastAsia="Times New Roman" w:hAnsi="Times New Roman" w:cs="Times New Roman"/>
        </w:rPr>
        <w:t xml:space="preserve">, </w:t>
      </w:r>
      <w:hyperlink r:id="rId11" w:history="1">
        <w:proofErr w:type="gramStart"/>
        <w:r w:rsidRPr="00787AF3">
          <w:rPr>
            <w:rFonts w:ascii="Times New Roman" w:eastAsia="Times New Roman" w:hAnsi="Times New Roman" w:cs="Times New Roman"/>
            <w:color w:val="0000FF"/>
            <w:u w:val="single"/>
          </w:rPr>
          <w:t>Р</w:t>
        </w:r>
        <w:proofErr w:type="gramEnd"/>
        <w:r w:rsidRPr="00787AF3">
          <w:rPr>
            <w:rFonts w:ascii="Times New Roman" w:eastAsia="Times New Roman" w:hAnsi="Times New Roman" w:cs="Times New Roman"/>
            <w:color w:val="0000FF"/>
            <w:u w:val="single"/>
          </w:rPr>
          <w:t xml:space="preserve"> 78.36.007-99</w:t>
        </w:r>
      </w:hyperlink>
      <w:r w:rsidRPr="00787AF3">
        <w:rPr>
          <w:rFonts w:ascii="Times New Roman" w:eastAsia="Times New Roman" w:hAnsi="Times New Roman" w:cs="Times New Roman"/>
        </w:rPr>
        <w:t>.</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lastRenderedPageBreak/>
        <w:t>4.4. Проектно-сметная документация должна согласовываться с УВО (ОВО) при МВД ГУВД, УВД.</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4.5. По актам обследования работы по установке и монтажу технических средств охраны производятся в соответствии с разработанными УВО (ОВО) при МВД ГУВД, УВД или НИЦ "Охрана" ГУВО МВД России типовыми проектными решениями, за исключением объектов:</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нового строительства подгрупп АI, </w:t>
      </w:r>
      <w:proofErr w:type="gramStart"/>
      <w:r w:rsidRPr="00787AF3">
        <w:rPr>
          <w:rFonts w:ascii="Times New Roman" w:eastAsia="Times New Roman" w:hAnsi="Times New Roman" w:cs="Times New Roman"/>
        </w:rPr>
        <w:t>А</w:t>
      </w:r>
      <w:proofErr w:type="gramEnd"/>
      <w:r w:rsidRPr="00787AF3">
        <w:rPr>
          <w:rFonts w:ascii="Times New Roman" w:eastAsia="Times New Roman" w:hAnsi="Times New Roman" w:cs="Times New Roman"/>
        </w:rPr>
        <w:t>II, БII, а также реконструируемых и технически перевооружаемых объектов этих подгрупп, на которых монтажные работы технических средств охраны могут привести к нарушению функционирования других систем;</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находящихся под надзором государственных органов охраны памятников истории и культуры;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с взрывоопасными зонами.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Примечание: В отдельных случаях, по согласованию с государственными органами охраны памятников истории и культуры, допускается выполнение монтажных работ по актам обследования.</w:t>
      </w:r>
    </w:p>
    <w:p w:rsidR="00060714" w:rsidRPr="00787AF3" w:rsidRDefault="00060714" w:rsidP="00A15FC7">
      <w:pPr>
        <w:spacing w:after="0" w:line="240" w:lineRule="auto"/>
        <w:ind w:firstLine="709"/>
        <w:jc w:val="both"/>
        <w:rPr>
          <w:rFonts w:ascii="Times New Roman" w:eastAsia="Times New Roman" w:hAnsi="Times New Roman" w:cs="Times New Roman"/>
        </w:rPr>
      </w:pP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4.6. Для составления акта обследования создается комиссия в составе представителей заказчика, государственного пожарного надзора, подразделения вневедомственной охраны и, при необходимости, монтажно-наладочной организации.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Обследование следует проводить в соответствии с методическим пособием РМ 78.36.002-99.</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4.7. В акте обследования должны быть отражены: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подгруппа объекта (функциональные и строительные особенности объекта, характер и условия размещения материальных ценностей, места их концентрации, количество защищаемых помещений);</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вид охраны объекта (автономная, совмещенная, централизованная), с учетом его телефонизации и обеспеченности электропитанием;</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уязвимые места и строительные конструкции, через которые возможно несанкционированное проникновение на объект (окна, двери, разгрузочные и прочие люки, некапитальные стены, перегородки, перекрытия, технологические отверстия, каналы и другие);</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количество охранных и тревожных шлейфов сигнализации, рубежей охраны, охраняемых зон, ППК, </w:t>
      </w:r>
      <w:proofErr w:type="spellStart"/>
      <w:r w:rsidRPr="00787AF3">
        <w:rPr>
          <w:rFonts w:ascii="Times New Roman" w:eastAsia="Times New Roman" w:hAnsi="Times New Roman" w:cs="Times New Roman"/>
        </w:rPr>
        <w:t>извещателей</w:t>
      </w:r>
      <w:proofErr w:type="spellEnd"/>
      <w:r w:rsidRPr="00787AF3">
        <w:rPr>
          <w:rFonts w:ascii="Times New Roman" w:eastAsia="Times New Roman" w:hAnsi="Times New Roman" w:cs="Times New Roman"/>
        </w:rPr>
        <w:t xml:space="preserve">, </w:t>
      </w:r>
      <w:proofErr w:type="spellStart"/>
      <w:r w:rsidRPr="00787AF3">
        <w:rPr>
          <w:rFonts w:ascii="Times New Roman" w:eastAsia="Times New Roman" w:hAnsi="Times New Roman" w:cs="Times New Roman"/>
        </w:rPr>
        <w:t>оповещателей</w:t>
      </w:r>
      <w:proofErr w:type="spellEnd"/>
      <w:r w:rsidRPr="00787AF3">
        <w:rPr>
          <w:rFonts w:ascii="Times New Roman" w:eastAsia="Times New Roman" w:hAnsi="Times New Roman" w:cs="Times New Roman"/>
        </w:rPr>
        <w:t>, подлежащих монтажу, места их установки и меры по маскировке, способы блокировки строительных конструкций и уязвимых мест;</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состав систем охранной, тревожной сигнализации, контроля и управления доступом, охранного телевидения.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При </w:t>
      </w:r>
      <w:proofErr w:type="gramStart"/>
      <w:r w:rsidRPr="00787AF3">
        <w:rPr>
          <w:rFonts w:ascii="Times New Roman" w:eastAsia="Times New Roman" w:hAnsi="Times New Roman" w:cs="Times New Roman"/>
        </w:rPr>
        <w:t>недостаточной</w:t>
      </w:r>
      <w:proofErr w:type="gramEnd"/>
      <w:r w:rsidRPr="00787AF3">
        <w:rPr>
          <w:rFonts w:ascii="Times New Roman" w:eastAsia="Times New Roman" w:hAnsi="Times New Roman" w:cs="Times New Roman"/>
        </w:rPr>
        <w:t xml:space="preserve"> инженерно-технической </w:t>
      </w:r>
      <w:proofErr w:type="spellStart"/>
      <w:r w:rsidRPr="00787AF3">
        <w:rPr>
          <w:rFonts w:ascii="Times New Roman" w:eastAsia="Times New Roman" w:hAnsi="Times New Roman" w:cs="Times New Roman"/>
        </w:rPr>
        <w:t>укрепленности</w:t>
      </w:r>
      <w:proofErr w:type="spellEnd"/>
      <w:r w:rsidRPr="00787AF3">
        <w:rPr>
          <w:rFonts w:ascii="Times New Roman" w:eastAsia="Times New Roman" w:hAnsi="Times New Roman" w:cs="Times New Roman"/>
        </w:rPr>
        <w:t xml:space="preserve"> зданий, сооружений, помещений, отдельных строительных конструкций должно оформляться задание по усилению инженерно-технической </w:t>
      </w:r>
      <w:proofErr w:type="spellStart"/>
      <w:r w:rsidRPr="00787AF3">
        <w:rPr>
          <w:rFonts w:ascii="Times New Roman" w:eastAsia="Times New Roman" w:hAnsi="Times New Roman" w:cs="Times New Roman"/>
        </w:rPr>
        <w:t>укрепленности</w:t>
      </w:r>
      <w:proofErr w:type="spellEnd"/>
      <w:r w:rsidRPr="00787AF3">
        <w:rPr>
          <w:rFonts w:ascii="Times New Roman" w:eastAsia="Times New Roman" w:hAnsi="Times New Roman" w:cs="Times New Roman"/>
        </w:rPr>
        <w:t xml:space="preserve"> объекта в виде приложения к акту обследования.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4.8. Обоснованные отступления (изменения, исправления) от проектной документации или акта обследования в процессе монтажа допускаются только при наличии разрешений (согласования) заказчика и соответствующих организаций, участвующих в утверждении и согласовании этих документов.</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4.9. По окончанию пуско-наладочных работ перед подписанием акта приемки в эксплуатацию заказчику (собственнику) и подразделению вневедомственной охраны должны быть переданы экземпляры откорректированного комплекта проектной документации (акта обследования). Подразделению вневедомственной охраны также передаются для дальнейшего технического обслуживания паспорта, формуляры на установленное оборудование, рабочие варианты программирования технических средств охраны и инструкции по их эксплуатации.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4.10. Доступ к документации, содержащей сведения об особенностях построения и функционирования систем безопасности (техническим заданиям, проектам, актам обследования, инструкциям по эксплуатации, схемам, программам и другим документам), должен быть строго регламентирован. Указанная документация должна быть конфиденциальной и иметь соответствующие условия хранения.</w:t>
      </w:r>
    </w:p>
    <w:p w:rsidR="00060714" w:rsidRPr="00787AF3" w:rsidRDefault="00060714" w:rsidP="00A15FC7">
      <w:pPr>
        <w:spacing w:after="0" w:line="240" w:lineRule="auto"/>
        <w:ind w:firstLine="709"/>
        <w:jc w:val="both"/>
        <w:rPr>
          <w:rFonts w:ascii="Times New Roman" w:eastAsia="Times New Roman" w:hAnsi="Times New Roman" w:cs="Times New Roman"/>
        </w:rPr>
      </w:pPr>
    </w:p>
    <w:p w:rsidR="00060714" w:rsidRPr="00787AF3" w:rsidRDefault="00060714" w:rsidP="00A15FC7">
      <w:pPr>
        <w:spacing w:after="0" w:line="240" w:lineRule="auto"/>
        <w:jc w:val="center"/>
        <w:outlineLvl w:val="3"/>
        <w:rPr>
          <w:rFonts w:ascii="Times New Roman" w:eastAsia="Times New Roman" w:hAnsi="Times New Roman" w:cs="Times New Roman"/>
          <w:b/>
          <w:bCs/>
        </w:rPr>
      </w:pPr>
      <w:r w:rsidRPr="00787AF3">
        <w:rPr>
          <w:rFonts w:ascii="Times New Roman" w:eastAsia="Times New Roman" w:hAnsi="Times New Roman" w:cs="Times New Roman"/>
          <w:b/>
          <w:bCs/>
        </w:rPr>
        <w:t>5. ИНЖЕНЕРНО-ТЕХНИЧЕСКАЯ УКРЕПЛЕННОСТЬ</w:t>
      </w:r>
    </w:p>
    <w:p w:rsidR="00060714" w:rsidRPr="00787AF3" w:rsidRDefault="00060714" w:rsidP="00A15FC7">
      <w:pPr>
        <w:spacing w:after="0" w:line="240" w:lineRule="auto"/>
        <w:jc w:val="center"/>
        <w:outlineLvl w:val="3"/>
        <w:rPr>
          <w:rFonts w:ascii="Times New Roman" w:eastAsia="Times New Roman" w:hAnsi="Times New Roman" w:cs="Times New Roman"/>
          <w:b/>
          <w:bCs/>
        </w:rPr>
      </w:pPr>
      <w:r w:rsidRPr="00787AF3">
        <w:rPr>
          <w:rFonts w:ascii="Times New Roman" w:eastAsia="Times New Roman" w:hAnsi="Times New Roman" w:cs="Times New Roman"/>
          <w:b/>
          <w:bCs/>
        </w:rPr>
        <w:t>5.1. Ограждения периметра, отдельных участков территории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5.1.1. Ограждение подразделяется на основное, дополнительное и предупредительное.</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5.1.2. Ограждение должно исключать случайный проход людей (животных), въезд транспорта или затруднять проникновение нарушителей на охраняемую территорию, минуя контрольно-пропускной пункт (КПП).</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lastRenderedPageBreak/>
        <w:t>5.1.3. Ограждение должно выполняться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5.1.4. К ограждению не должны примыкать какие-либо пристройки, кроме зданий, являющихся продолжением периметра. Окна первых этажей этих зданий, выходящих на неохраняемую территорию, должны оборудоваться металлическими решетками, а при необходимости - и металлическими сетками.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5.1.5. Ограждение не должно иметь лазов, проломов и других повреждений, а также </w:t>
      </w:r>
      <w:proofErr w:type="spellStart"/>
      <w:r w:rsidRPr="00787AF3">
        <w:rPr>
          <w:rFonts w:ascii="Times New Roman" w:eastAsia="Times New Roman" w:hAnsi="Times New Roman" w:cs="Times New Roman"/>
        </w:rPr>
        <w:t>незапираемых</w:t>
      </w:r>
      <w:proofErr w:type="spellEnd"/>
      <w:r w:rsidRPr="00787AF3">
        <w:rPr>
          <w:rFonts w:ascii="Times New Roman" w:eastAsia="Times New Roman" w:hAnsi="Times New Roman" w:cs="Times New Roman"/>
        </w:rPr>
        <w:t xml:space="preserve"> дверей, ворот и калиток.</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5.1.6. Выбор конструкций и материалов основного ограждения объекта, обеспечивающих требуемую надежность защиты объекта, производится в соответствии с Приложениями N 1 и N 2.</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5.1.7. Дополнительное ограждение должно устанавливаться для усиления основного ограждения. Верхнее дополнительное ограждение устанавливается на основное ограждение, если высота последнего не менее 2,5 м. Оно может представлять собой козырек, выполненный из 3 - 4 рядов колючей проволоки, инженерное средство защиты типа "Спираль АКЛ" или иное устройство. </w:t>
      </w:r>
      <w:proofErr w:type="gramStart"/>
      <w:r w:rsidRPr="00787AF3">
        <w:rPr>
          <w:rFonts w:ascii="Times New Roman" w:eastAsia="Times New Roman" w:hAnsi="Times New Roman" w:cs="Times New Roman"/>
        </w:rPr>
        <w:t xml:space="preserve">Нижнее дополнительное ограждение для защиты от подкопа должно устанавливаться под основным ограждением с заглублением в грунт не менее 50 см. Оно должно выполняться в виде бетонированного цоколя или сварной решетки из прутков арматурной стали диаметром не менее 16 мм, с ячейками размерами не более 150 </w:t>
      </w:r>
      <w:proofErr w:type="spellStart"/>
      <w:r w:rsidRPr="00787AF3">
        <w:rPr>
          <w:rFonts w:ascii="Times New Roman" w:eastAsia="Times New Roman" w:hAnsi="Times New Roman" w:cs="Times New Roman"/>
        </w:rPr>
        <w:t>x</w:t>
      </w:r>
      <w:proofErr w:type="spellEnd"/>
      <w:r w:rsidRPr="00787AF3">
        <w:rPr>
          <w:rFonts w:ascii="Times New Roman" w:eastAsia="Times New Roman" w:hAnsi="Times New Roman" w:cs="Times New Roman"/>
        </w:rPr>
        <w:t xml:space="preserve"> 150 мм, сваренной в перекрестиях.</w:t>
      </w:r>
      <w:proofErr w:type="gramEnd"/>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5.1.8. На крышах одноэтажных зданий, примыкающих к ограждению, следует также устанавливать дополнительное ограждение.</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5.1.9. Предупредительное ограждение рекомендуется устанавливать на объектах подгруппы А</w:t>
      </w:r>
      <w:proofErr w:type="gramStart"/>
      <w:r w:rsidRPr="00787AF3">
        <w:rPr>
          <w:rFonts w:ascii="Times New Roman" w:eastAsia="Times New Roman" w:hAnsi="Times New Roman" w:cs="Times New Roman"/>
        </w:rPr>
        <w:t>I</w:t>
      </w:r>
      <w:proofErr w:type="gramEnd"/>
      <w:r w:rsidRPr="00787AF3">
        <w:rPr>
          <w:rFonts w:ascii="Times New Roman" w:eastAsia="Times New Roman" w:hAnsi="Times New Roman" w:cs="Times New Roman"/>
        </w:rPr>
        <w:t>. Оно может располагаться как с внешней, так и/или с внутренней стороны основного ограждения. Высота предупредительного ограждения должна быть не менее 1,5 м. На предупредительном ограждении должны размещаться таблички типа: "Не подходить! Запретная зона" и другие.</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5.1.10. Предупредительное ограждение должно быть просматриваемым и выполняться из штакетника, металлической сетки, гладкой или колючей проволоки или другого материала.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5.1.11. Для удобства обслуживания технических средств охраны, связи, оповещения и освещения, осмотра местности предупредительное внутреннее ограждение следует разбивать на отдельные участки. На каждом участке должна быть предусмотрена калитка.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5.1.12. При невозможности оборудования уязвимых мест ограждения техническими средствами охраны, необходимо размещать в этих местах посты охраны (постовые "грибки") или проводить другие инженерно-технические и организационные мероприятия по усилению охраны.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5.1.13. При необходимости (оговаривается в техническом задании, акте обследования) вдоль основного ограждения периметра между основным и внутренним предупредительным ограждениями устраивается зона отторжения.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В зоне отторжения размещаются: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средства охранной сигнализации;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охранное освещение, охранное телевидение;</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посты охраны (постовые "грибки");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средства связи постов и нарядов охраны;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указательные и предупредительные знаки.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5.1.14. Зона отторжения должна быть тщательно спланирована и расчищена. В ней не должно быть никаких строений и предметов, затрудняющих применение технических средств охраны и действия службы безопасности. Зона отторжения может быть использована для организации охраны объекта с помощью служебных собак. В этом случае зона отторжения должна иметь предупредительное сетчатое или </w:t>
      </w:r>
      <w:proofErr w:type="spellStart"/>
      <w:r w:rsidRPr="00787AF3">
        <w:rPr>
          <w:rFonts w:ascii="Times New Roman" w:eastAsia="Times New Roman" w:hAnsi="Times New Roman" w:cs="Times New Roman"/>
        </w:rPr>
        <w:t>штакетное</w:t>
      </w:r>
      <w:proofErr w:type="spellEnd"/>
      <w:r w:rsidRPr="00787AF3">
        <w:rPr>
          <w:rFonts w:ascii="Times New Roman" w:eastAsia="Times New Roman" w:hAnsi="Times New Roman" w:cs="Times New Roman"/>
        </w:rPr>
        <w:t xml:space="preserve"> ограждение высотой не менее 2,5 м. Ширина зоны отторжения, в которой размещаются технические средства охраны периметра, должна превышать ширину их зоны обнаружения.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5.1.15. Для обнаружения следов посторонних лиц при попытке проникновения через охраняемый периметр, следует применять контрольно-следовую полосу (КСП), которая представляет собой полосу разрыхленного и выровненного грунта шириной не менее 3,0 м. При ограниченной зоне отторжения вдоль периметра допускается уменьшение ширины КСП до 1,5 м.</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5.1.16. На скальных участках местности КСП создается посредством засыпания песка или разрыхленного грунта. Устройство КСП на заснеженных и песчаных участках местности не требуется.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5.1.17. На КСП не должно быть предметов, способствующих проходу нарушителей и затрудняющих обнаружение их следов.</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5.1.18. Необходимость устройства КСП должна определяться заданием на проектирование.</w:t>
      </w:r>
    </w:p>
    <w:p w:rsidR="00060714" w:rsidRPr="00787AF3" w:rsidRDefault="00060714" w:rsidP="00A15FC7">
      <w:pPr>
        <w:spacing w:after="0" w:line="240" w:lineRule="auto"/>
        <w:ind w:firstLine="709"/>
        <w:jc w:val="both"/>
        <w:outlineLvl w:val="3"/>
        <w:rPr>
          <w:rFonts w:ascii="Times New Roman" w:eastAsia="Times New Roman" w:hAnsi="Times New Roman" w:cs="Times New Roman"/>
          <w:b/>
          <w:bCs/>
        </w:rPr>
      </w:pPr>
      <w:r w:rsidRPr="00787AF3">
        <w:rPr>
          <w:rFonts w:ascii="Times New Roman" w:eastAsia="Times New Roman" w:hAnsi="Times New Roman" w:cs="Times New Roman"/>
          <w:b/>
          <w:bCs/>
        </w:rPr>
        <w:lastRenderedPageBreak/>
        <w:t>5.2. Ворота, калитки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5.2.1. Ворота устанавливаются на автомобильных и железнодорожных въездах на территорию объекта. По периметру территории охраняемого объекта могут устанавливаться как основные, так и запасные или аварийные ворота.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5.2.2. Конструкция ворот должна обеспечивать их жесткую фиксацию в закрытом положении.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5.2.3. Ворота с электроприводом и дистанционным управлением должны оборудоваться устройствами аварийной остановки и открытия вручную на случай неисправности или отключения электропитания.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5.2.4. Ворота следует оборудовать ограничителями или стопорами для предотвращения произвольного открывания (движения).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5.2.5. Запирающие и блокирующие устройства при закрытом состоянии ворот должны обеспечивать соответствующую устойчивость к разрушающим воздействиям и сохранять работоспособность при повышенной влажности в широком диапазоне температур окружающего воздуха (минус 40 до +50 °C), прямом воздействии воды, снега, града, песка и других факторов.</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5.2.6. При использовании замков в качестве запирающих устройств основных ворот, следует устанавливать замки гаражного типа или висячие (навесные).</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Редко открываемые ворота (запасные или аварийные) со стороны охраняемой территории должны запираться на засовы и висячие (навесные) замки.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5.2.7. Калитку следует запирать на врезной, накладной замок или на засов с висячим замком. Усиление защиты калиток рекомендуется выполнять аналогично способам усиления дверей и их коробок, приведенным в Приложении N 5.</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5.2.8. На отдельных участках территории и с внешней стороны ворот на объектах подгруппы А</w:t>
      </w:r>
      <w:proofErr w:type="gramStart"/>
      <w:r w:rsidRPr="00787AF3">
        <w:rPr>
          <w:rFonts w:ascii="Times New Roman" w:eastAsia="Times New Roman" w:hAnsi="Times New Roman" w:cs="Times New Roman"/>
        </w:rPr>
        <w:t>I</w:t>
      </w:r>
      <w:proofErr w:type="gramEnd"/>
      <w:r w:rsidRPr="00787AF3">
        <w:rPr>
          <w:rFonts w:ascii="Times New Roman" w:eastAsia="Times New Roman" w:hAnsi="Times New Roman" w:cs="Times New Roman"/>
        </w:rPr>
        <w:t xml:space="preserve"> следует устанавливать специальные устройства для ограничения скорости движения автотранспорта, а на особо важных объектах - </w:t>
      </w:r>
      <w:proofErr w:type="spellStart"/>
      <w:r w:rsidRPr="00787AF3">
        <w:rPr>
          <w:rFonts w:ascii="Times New Roman" w:eastAsia="Times New Roman" w:hAnsi="Times New Roman" w:cs="Times New Roman"/>
        </w:rPr>
        <w:t>противотаранные</w:t>
      </w:r>
      <w:proofErr w:type="spellEnd"/>
      <w:r w:rsidRPr="00787AF3">
        <w:rPr>
          <w:rFonts w:ascii="Times New Roman" w:eastAsia="Times New Roman" w:hAnsi="Times New Roman" w:cs="Times New Roman"/>
        </w:rPr>
        <w:t xml:space="preserve"> устройства или использовать шлюзовую систему ворот.</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5.2.9. Выбор конструкций и материалов ворот, обеспечивающих требуемую надежность защиты объекта, производится в соответствии с Приложениями N 1 и N 3.</w:t>
      </w:r>
    </w:p>
    <w:p w:rsidR="00060714" w:rsidRPr="00787AF3" w:rsidRDefault="00060714" w:rsidP="00A15FC7">
      <w:pPr>
        <w:spacing w:after="0" w:line="240" w:lineRule="auto"/>
        <w:ind w:firstLine="709"/>
        <w:jc w:val="both"/>
        <w:outlineLvl w:val="3"/>
        <w:rPr>
          <w:rFonts w:ascii="Times New Roman" w:eastAsia="Times New Roman" w:hAnsi="Times New Roman" w:cs="Times New Roman"/>
          <w:b/>
          <w:bCs/>
        </w:rPr>
      </w:pPr>
      <w:r w:rsidRPr="00787AF3">
        <w:rPr>
          <w:rFonts w:ascii="Times New Roman" w:eastAsia="Times New Roman" w:hAnsi="Times New Roman" w:cs="Times New Roman"/>
          <w:b/>
          <w:bCs/>
        </w:rPr>
        <w:t>5.3. Контрольно-пропускной пункт</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5.3.1. Объект, на котором установлен пропускной режим или планируется его введение, должен оборудоваться КПП для прохода людей и проезда транспорта.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5.3.2. КПП должен обеспечивать необходимую пропускную способность прохода людей и проезда транспорта.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5.3.3. В зависимости от категории объекта на КПП рекомендуется предусмотреть:</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помещение для хранения и оформления пропусков (карточек);</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камеру хранения личных вещей персонала и посетителей объекта;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комнату досмотра;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помещение для сотрудников охраны и размещения технических средств охраны.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Наличие указанных помещений оговаривается в техническом задании.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5.3.4. Устройства управления механизмами открывания, прохода/проезда, охранным освещением и стационарными средствами досмотра должны размещаться в помещении КПП или на его наружной стене со стороны охраняемой территории. В последнем случае должен исключаться доступ к устройствам управления посторонних лиц.</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5.3.5. Для осмотра автотранспорта на КПП должны быть оборудованы смотровые площадки, эстакады, а для осмотра железнодорожного транспорта - вышки с площадками.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5.3.6. Окна КПП и двери должны оборудоваться защитными конструкциями, соответствующего класса защиты (Приложения N 4 и N 6). Для контроля подъезжающего транспорта и прибывающих граждан сплошные ворота и входная дверь на территорию объекта должны быть оборудованы смотровыми окошками или "глазками".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5.3.7. Для прохода людей через КПП необходимо предусмотреть коридор, оборудованный турникетами.</w:t>
      </w:r>
    </w:p>
    <w:p w:rsidR="00060714" w:rsidRPr="00787AF3" w:rsidRDefault="00060714" w:rsidP="00A15FC7">
      <w:pPr>
        <w:spacing w:after="0" w:line="240" w:lineRule="auto"/>
        <w:ind w:firstLine="709"/>
        <w:jc w:val="both"/>
        <w:outlineLvl w:val="3"/>
        <w:rPr>
          <w:rFonts w:ascii="Times New Roman" w:eastAsia="Times New Roman" w:hAnsi="Times New Roman" w:cs="Times New Roman"/>
          <w:b/>
          <w:bCs/>
        </w:rPr>
      </w:pPr>
      <w:r w:rsidRPr="00787AF3">
        <w:rPr>
          <w:rFonts w:ascii="Times New Roman" w:eastAsia="Times New Roman" w:hAnsi="Times New Roman" w:cs="Times New Roman"/>
          <w:b/>
          <w:bCs/>
        </w:rPr>
        <w:t xml:space="preserve">5.4. </w:t>
      </w:r>
      <w:proofErr w:type="spellStart"/>
      <w:r w:rsidRPr="00787AF3">
        <w:rPr>
          <w:rFonts w:ascii="Times New Roman" w:eastAsia="Times New Roman" w:hAnsi="Times New Roman" w:cs="Times New Roman"/>
          <w:b/>
          <w:bCs/>
        </w:rPr>
        <w:t>Водопропуски</w:t>
      </w:r>
      <w:proofErr w:type="spellEnd"/>
      <w:r w:rsidRPr="00787AF3">
        <w:rPr>
          <w:rFonts w:ascii="Times New Roman" w:eastAsia="Times New Roman" w:hAnsi="Times New Roman" w:cs="Times New Roman"/>
          <w:b/>
          <w:bCs/>
        </w:rPr>
        <w:t>, воздушные трубопроводы, подземные коллекторы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5.4.1. </w:t>
      </w:r>
      <w:proofErr w:type="spellStart"/>
      <w:r w:rsidRPr="00787AF3">
        <w:rPr>
          <w:rFonts w:ascii="Times New Roman" w:eastAsia="Times New Roman" w:hAnsi="Times New Roman" w:cs="Times New Roman"/>
        </w:rPr>
        <w:t>Водопропуски</w:t>
      </w:r>
      <w:proofErr w:type="spellEnd"/>
      <w:r w:rsidRPr="00787AF3">
        <w:rPr>
          <w:rFonts w:ascii="Times New Roman" w:eastAsia="Times New Roman" w:hAnsi="Times New Roman" w:cs="Times New Roman"/>
        </w:rPr>
        <w:t xml:space="preserve"> сточных или проточных вод, подземные коллекторы (кабельные, канализационные) при диаметре труб или коллектора от 300 до 500 мм, выходящие с территории объектов подгруппы А</w:t>
      </w:r>
      <w:proofErr w:type="gramStart"/>
      <w:r w:rsidRPr="00787AF3">
        <w:rPr>
          <w:rFonts w:ascii="Times New Roman" w:eastAsia="Times New Roman" w:hAnsi="Times New Roman" w:cs="Times New Roman"/>
        </w:rPr>
        <w:t>I</w:t>
      </w:r>
      <w:proofErr w:type="gramEnd"/>
      <w:r w:rsidRPr="00787AF3">
        <w:rPr>
          <w:rFonts w:ascii="Times New Roman" w:eastAsia="Times New Roman" w:hAnsi="Times New Roman" w:cs="Times New Roman"/>
        </w:rPr>
        <w:t xml:space="preserve">, должны оборудоваться на выходе с охраняемого объекта металлическими решетками. Решетки должны изготовляться из прутков арматурной стали диаметром не менее 16 мм, образующих ячейки размером не более чем 150 </w:t>
      </w:r>
      <w:proofErr w:type="spellStart"/>
      <w:r w:rsidRPr="00787AF3">
        <w:rPr>
          <w:rFonts w:ascii="Times New Roman" w:eastAsia="Times New Roman" w:hAnsi="Times New Roman" w:cs="Times New Roman"/>
        </w:rPr>
        <w:t>x</w:t>
      </w:r>
      <w:proofErr w:type="spellEnd"/>
      <w:r w:rsidRPr="00787AF3">
        <w:rPr>
          <w:rFonts w:ascii="Times New Roman" w:eastAsia="Times New Roman" w:hAnsi="Times New Roman" w:cs="Times New Roman"/>
        </w:rPr>
        <w:t xml:space="preserve"> 150 мм, сваренных в перекрестиях. В трубах или коллекторах большего диаметра, где есть возможность применения инструмента взлома, необходимо устанавливать решетки, заблокированные охранной сигнализацией на разрушение или открывание.</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lastRenderedPageBreak/>
        <w:t>5.4.2. Воздушные трубопроводы, пересекающие ограждения периметра, должны оборудоваться элементами дополнительного ограждения: козырьком из колючей проволоки или инженерным средством защиты типа "Спираль АКЛ". Инженерное средство защиты "Спираль АКЛ" разворачивается по верху трубопровода или вокруг него.</w:t>
      </w:r>
    </w:p>
    <w:p w:rsidR="00060714" w:rsidRPr="00787AF3" w:rsidRDefault="00060714" w:rsidP="00A15FC7">
      <w:pPr>
        <w:spacing w:after="0" w:line="240" w:lineRule="auto"/>
        <w:ind w:firstLine="709"/>
        <w:jc w:val="both"/>
        <w:outlineLvl w:val="3"/>
        <w:rPr>
          <w:rFonts w:ascii="Times New Roman" w:eastAsia="Times New Roman" w:hAnsi="Times New Roman" w:cs="Times New Roman"/>
          <w:b/>
          <w:bCs/>
        </w:rPr>
      </w:pPr>
      <w:r w:rsidRPr="00787AF3">
        <w:rPr>
          <w:rFonts w:ascii="Times New Roman" w:eastAsia="Times New Roman" w:hAnsi="Times New Roman" w:cs="Times New Roman"/>
          <w:b/>
          <w:bCs/>
        </w:rPr>
        <w:t>5.5. Стены, перекрытия, перегородки зданий и помещений</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5.5.1. Наружные и внутренние стены зданий, перекрытия пола и потолка помещений объектов должны быть труднопреодолимым препятствием для проникновения нарушителей и иметь соответствующий класс защиты от взлома (Приложение N 1), который достигается правильным выбором строительных материалов для их изготовления.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В Приложении N 7 приведены характеристики материалов и конструкций, обеспечивающих надлежащую степень защиты стен, перекрытий пола и потолка.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5.5.2. Усиление стен, перекрытий и перегородок металлическими решетками (сетками) (Приложение N 7) должно производиться по всей площади, устанавливаемыми с внутренней стороны помещения. Решетки (сетки) привариваются к прочно заделанным в стену на глубину 80 мм стальным анкерам диаметром не менее 12 мм (к закладным деталям из стальной полосы 100 </w:t>
      </w:r>
      <w:proofErr w:type="spellStart"/>
      <w:r w:rsidRPr="00787AF3">
        <w:rPr>
          <w:rFonts w:ascii="Times New Roman" w:eastAsia="Times New Roman" w:hAnsi="Times New Roman" w:cs="Times New Roman"/>
        </w:rPr>
        <w:t>x</w:t>
      </w:r>
      <w:proofErr w:type="spellEnd"/>
      <w:r w:rsidRPr="00787AF3">
        <w:rPr>
          <w:rFonts w:ascii="Times New Roman" w:eastAsia="Times New Roman" w:hAnsi="Times New Roman" w:cs="Times New Roman"/>
        </w:rPr>
        <w:t xml:space="preserve"> 50 </w:t>
      </w:r>
      <w:proofErr w:type="spellStart"/>
      <w:r w:rsidRPr="00787AF3">
        <w:rPr>
          <w:rFonts w:ascii="Times New Roman" w:eastAsia="Times New Roman" w:hAnsi="Times New Roman" w:cs="Times New Roman"/>
        </w:rPr>
        <w:t>x</w:t>
      </w:r>
      <w:proofErr w:type="spellEnd"/>
      <w:r w:rsidRPr="00787AF3">
        <w:rPr>
          <w:rFonts w:ascii="Times New Roman" w:eastAsia="Times New Roman" w:hAnsi="Times New Roman" w:cs="Times New Roman"/>
        </w:rPr>
        <w:t xml:space="preserve"> 6 мм, пристреливаемым четырьмя дюбелями), с шагом не более 500 </w:t>
      </w:r>
      <w:proofErr w:type="spellStart"/>
      <w:r w:rsidRPr="00787AF3">
        <w:rPr>
          <w:rFonts w:ascii="Times New Roman" w:eastAsia="Times New Roman" w:hAnsi="Times New Roman" w:cs="Times New Roman"/>
        </w:rPr>
        <w:t>x</w:t>
      </w:r>
      <w:proofErr w:type="spellEnd"/>
      <w:r w:rsidRPr="00787AF3">
        <w:rPr>
          <w:rFonts w:ascii="Times New Roman" w:eastAsia="Times New Roman" w:hAnsi="Times New Roman" w:cs="Times New Roman"/>
        </w:rPr>
        <w:t xml:space="preserve"> 500 мм. После установки решетки (сетки) должны быть замаскированы штукатуркой или облицовочными панелями.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Допускается, по согласованию с подразделением вневедомственной охраны, установка решетки (сетки) с наружной стороны помещения.</w:t>
      </w:r>
    </w:p>
    <w:p w:rsidR="00060714" w:rsidRPr="00787AF3" w:rsidRDefault="00060714" w:rsidP="00A15FC7">
      <w:pPr>
        <w:spacing w:after="0" w:line="240" w:lineRule="auto"/>
        <w:ind w:firstLine="709"/>
        <w:jc w:val="both"/>
        <w:outlineLvl w:val="3"/>
        <w:rPr>
          <w:rFonts w:ascii="Times New Roman" w:eastAsia="Times New Roman" w:hAnsi="Times New Roman" w:cs="Times New Roman"/>
          <w:b/>
          <w:bCs/>
        </w:rPr>
      </w:pPr>
      <w:r w:rsidRPr="00787AF3">
        <w:rPr>
          <w:rFonts w:ascii="Times New Roman" w:eastAsia="Times New Roman" w:hAnsi="Times New Roman" w:cs="Times New Roman"/>
          <w:b/>
          <w:bCs/>
        </w:rPr>
        <w:t>5.6. Дверные конструкции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5.6.1. Двери объектов и их помещений, люки (далее - дверные конструкции) должны быть исправными, хорошо подогнанными под дверную коробку.</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5.6.2. Дверные конструкции должны обеспечивать надежную защиту помещений объекта и обладать достаточным классом защиты к разрушающим воздействиям. Выбор конструкций и материалов дверей, оценка их устойчивости, а также способы усиления имеющихся на объекте дверных конструкций приведены в Приложениях N 1, N 4 и N 5.</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5.6.3. Входные наружные двери на объект, по возможности, должны открываться наружу. Их следует оборудовать не менее двумя врезными (накладными) замками, установленными на расстоянии не менее 300 мм друг от друга, или одним врезным (накладным) и одним висячим замками.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При применении сертифицированных дверей количество и класс замков указывается в соответствующей документации на дверь.</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5.6.4. 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 Сечение задвижки должно быть не менее 100 кв. мм, глубина отверстия для нее - не менее 30 мм.</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5.6.5. Дверные проемы (тамбуры) </w:t>
      </w:r>
      <w:proofErr w:type="gramStart"/>
      <w:r w:rsidRPr="00787AF3">
        <w:rPr>
          <w:rFonts w:ascii="Times New Roman" w:eastAsia="Times New Roman" w:hAnsi="Times New Roman" w:cs="Times New Roman"/>
        </w:rPr>
        <w:t>центрального</w:t>
      </w:r>
      <w:proofErr w:type="gramEnd"/>
      <w:r w:rsidRPr="00787AF3">
        <w:rPr>
          <w:rFonts w:ascii="Times New Roman" w:eastAsia="Times New Roman" w:hAnsi="Times New Roman" w:cs="Times New Roman"/>
        </w:rPr>
        <w:t xml:space="preserve"> и запасных входов на объект, при отсутствии около них постов охраны, следует оборудовать дополнительной запирающейся дверью. Дополнительная дверь объектов подгрупп Б</w:t>
      </w:r>
      <w:proofErr w:type="gramStart"/>
      <w:r w:rsidRPr="00787AF3">
        <w:rPr>
          <w:rFonts w:ascii="Times New Roman" w:eastAsia="Times New Roman" w:hAnsi="Times New Roman" w:cs="Times New Roman"/>
        </w:rPr>
        <w:t>I</w:t>
      </w:r>
      <w:proofErr w:type="gramEnd"/>
      <w:r w:rsidRPr="00787AF3">
        <w:rPr>
          <w:rFonts w:ascii="Times New Roman" w:eastAsia="Times New Roman" w:hAnsi="Times New Roman" w:cs="Times New Roman"/>
        </w:rPr>
        <w:t xml:space="preserve"> и БII должна быть не ниже 1-го класса защиты, а для объектов подгруппы АI - не ниже 2-го. Выбор конструкций и материалов дополнительных дверей производится в соответствии с Приложением N 4. Классы защиты основной входной двери и дополнительной допускается менять местами.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При невозможности установки дополнительных дверей необходимо входные двери блокировать техническими средствами охраны раннего обнаружения, выдающие тревожное извещение при попытке подбора ключей или взлома двери.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5.6.6. Дверные проемы входов в специальные помещения объектов подгрупп АI и БII, в которых хранятся ценности (объекты подгруппы </w:t>
      </w:r>
      <w:proofErr w:type="gramStart"/>
      <w:r w:rsidRPr="00787AF3">
        <w:rPr>
          <w:rFonts w:ascii="Times New Roman" w:eastAsia="Times New Roman" w:hAnsi="Times New Roman" w:cs="Times New Roman"/>
        </w:rPr>
        <w:t>А</w:t>
      </w:r>
      <w:proofErr w:type="gramEnd"/>
      <w:r w:rsidRPr="00787AF3">
        <w:rPr>
          <w:rFonts w:ascii="Times New Roman" w:eastAsia="Times New Roman" w:hAnsi="Times New Roman" w:cs="Times New Roman"/>
        </w:rPr>
        <w:t>II, сейфовые и оружейные комнаты, кассы предприятия и другие аналогичные помещения, требующие повышенных мер защиты) должны быть оборудованы дополнительной запирающейся металлической решетчатой дверью. Дополнительная дверь обеспечивает как защиту от скоротечной кражи, так и защиту персонала в помещении при работе с открытой входной дверью. Класс защиты дополнительной двери должен быть не ниже 2-го. Выбор конструкций и материалов производится в соответствии с Приложением N 4.</w:t>
      </w:r>
    </w:p>
    <w:p w:rsidR="00060714" w:rsidRPr="00787AF3" w:rsidRDefault="00060714" w:rsidP="00A15FC7">
      <w:pPr>
        <w:spacing w:after="0" w:line="240" w:lineRule="auto"/>
        <w:ind w:firstLine="709"/>
        <w:jc w:val="both"/>
        <w:outlineLvl w:val="3"/>
        <w:rPr>
          <w:rFonts w:ascii="Times New Roman" w:eastAsia="Times New Roman" w:hAnsi="Times New Roman" w:cs="Times New Roman"/>
          <w:b/>
          <w:bCs/>
        </w:rPr>
      </w:pPr>
      <w:r w:rsidRPr="00787AF3">
        <w:rPr>
          <w:rFonts w:ascii="Times New Roman" w:eastAsia="Times New Roman" w:hAnsi="Times New Roman" w:cs="Times New Roman"/>
          <w:b/>
          <w:bCs/>
        </w:rPr>
        <w:t>5.7. Оконные конструкции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5.7.1.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Стекла должны быть жестко закреплены в пазах.</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5.7.2. Оконные конструкции должны обеспечивать надежную защиту помещений объекта и обладать достаточным классом защиты к разрушающим воздействиям. Выбор оконных </w:t>
      </w:r>
      <w:r w:rsidRPr="00787AF3">
        <w:rPr>
          <w:rFonts w:ascii="Times New Roman" w:eastAsia="Times New Roman" w:hAnsi="Times New Roman" w:cs="Times New Roman"/>
        </w:rPr>
        <w:lastRenderedPageBreak/>
        <w:t>конструкций и материалов, из которых они изготовлены, оценка их устойчивости производится в соответствии с Приложениями N 1 и N 6.</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5.7.3. Оконные проемы касс предприятий, сейфовых и оружейных комнат, других специальных помещений, требующих повышенных мер защиты, независимо от этажности, в обязательном порядке должны быть оборудованы защитными конструкциями или защитным остеклением в соответствии с Приложениями N 1 и N 6.</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5.7.4. При оборудовании оконных конструкций металлическими решетками, их следует устанавливать с внутренней стороны помещения или между рамами. В отдельных случаях допускается, по согласованию с подразделением вневедомственной охраны, установка решеток с наружной стороны при их обязательной защите техническими средствами охраны.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Если все оконные проемы помещения оборудуются решетками, одна из них делается открывающейся (распашной, раздвижной). Решетка должна запираться с внутренней стороны помещения на замок соответствующего класса защиты (Приложения N 1, N 9) или на иное устройство, обеспечивающее надежное запирание решетки и эвакуацию людей из помещения в экстремальных ситуациях.</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Для больших помещений с количеством окон более 5, количество открывающихся решеток определяется условиями быстрой эвакуации людей.</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5.7.5. Оконные проемы первых этажей объектов (дач, коттеджей, садовых домиков и других строений) с длительным (сезонным) отсутствием собственников следует защищать щитами, ставнями не ниже 2-го класса защиты (Приложение N 6). </w:t>
      </w:r>
      <w:proofErr w:type="gramStart"/>
      <w:r w:rsidRPr="00787AF3">
        <w:rPr>
          <w:rFonts w:ascii="Times New Roman" w:eastAsia="Times New Roman" w:hAnsi="Times New Roman" w:cs="Times New Roman"/>
        </w:rPr>
        <w:t>При</w:t>
      </w:r>
      <w:proofErr w:type="gramEnd"/>
      <w:r w:rsidRPr="00787AF3">
        <w:rPr>
          <w:rFonts w:ascii="Times New Roman" w:eastAsia="Times New Roman" w:hAnsi="Times New Roman" w:cs="Times New Roman"/>
        </w:rPr>
        <w:t xml:space="preserve"> установки щитов и ставень с внешней стороны окна, они должны запираться на засов и висячий замок. При высоте окна более 1,5 м щиты и ставни должны запираться на два засова и два замка. Если защита осуществляется с внутренней стороны окна, щиты и ставни запираются только на засовы. Допускается для защиты оконных проемов использовать </w:t>
      </w:r>
      <w:proofErr w:type="spellStart"/>
      <w:r w:rsidRPr="00787AF3">
        <w:rPr>
          <w:rFonts w:ascii="Times New Roman" w:eastAsia="Times New Roman" w:hAnsi="Times New Roman" w:cs="Times New Roman"/>
        </w:rPr>
        <w:t>рольставни</w:t>
      </w:r>
      <w:proofErr w:type="spellEnd"/>
      <w:r w:rsidRPr="00787AF3">
        <w:rPr>
          <w:rFonts w:ascii="Times New Roman" w:eastAsia="Times New Roman" w:hAnsi="Times New Roman" w:cs="Times New Roman"/>
        </w:rPr>
        <w:t>, жалюзи, решетки, которые по прочности и по возможности проникновения через них не уступают указанным в Приложении N 6 щитам и ставням.</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5.7.6. При установке на оконные проемы стационарных </w:t>
      </w:r>
      <w:proofErr w:type="spellStart"/>
      <w:r w:rsidRPr="00787AF3">
        <w:rPr>
          <w:rFonts w:ascii="Times New Roman" w:eastAsia="Times New Roman" w:hAnsi="Times New Roman" w:cs="Times New Roman"/>
        </w:rPr>
        <w:t>необрамленных</w:t>
      </w:r>
      <w:proofErr w:type="spellEnd"/>
      <w:r w:rsidRPr="00787AF3">
        <w:rPr>
          <w:rFonts w:ascii="Times New Roman" w:eastAsia="Times New Roman" w:hAnsi="Times New Roman" w:cs="Times New Roman"/>
        </w:rPr>
        <w:t xml:space="preserve"> металлических решеток, концы прутьев необходимо заделывать в стену на глубину не менее 80 мм и заливать цементным раствором или приваривать к металлическим конструкциям.</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При установке обрамленных металлических решеток (обрамление стальным уголком размером не менее 35 </w:t>
      </w:r>
      <w:proofErr w:type="spellStart"/>
      <w:r w:rsidRPr="00787AF3">
        <w:rPr>
          <w:rFonts w:ascii="Times New Roman" w:eastAsia="Times New Roman" w:hAnsi="Times New Roman" w:cs="Times New Roman"/>
        </w:rPr>
        <w:t>x</w:t>
      </w:r>
      <w:proofErr w:type="spellEnd"/>
      <w:r w:rsidRPr="00787AF3">
        <w:rPr>
          <w:rFonts w:ascii="Times New Roman" w:eastAsia="Times New Roman" w:hAnsi="Times New Roman" w:cs="Times New Roman"/>
        </w:rPr>
        <w:t xml:space="preserve"> 35 </w:t>
      </w:r>
      <w:proofErr w:type="spellStart"/>
      <w:r w:rsidRPr="00787AF3">
        <w:rPr>
          <w:rFonts w:ascii="Times New Roman" w:eastAsia="Times New Roman" w:hAnsi="Times New Roman" w:cs="Times New Roman"/>
        </w:rPr>
        <w:t>x</w:t>
      </w:r>
      <w:proofErr w:type="spellEnd"/>
      <w:r w:rsidRPr="00787AF3">
        <w:rPr>
          <w:rFonts w:ascii="Times New Roman" w:eastAsia="Times New Roman" w:hAnsi="Times New Roman" w:cs="Times New Roman"/>
        </w:rPr>
        <w:t xml:space="preserve"> 4 мм), уголок приваривается по периметру к прочно заделанным в стену на глубину не менее 80 мм стальным анкерам диаметром не менее 12 мм и длиной не менее 120 мм или к закладным деталям. Расстояние между анкерами или закладными деталями должно быть не более 500 мм. Минимальное количество анкеров (закладных деталей) должно быть не менее двух на каждую сторону. Закладные детали изготовляются из стальной полосы размером 100 </w:t>
      </w:r>
      <w:proofErr w:type="spellStart"/>
      <w:r w:rsidRPr="00787AF3">
        <w:rPr>
          <w:rFonts w:ascii="Times New Roman" w:eastAsia="Times New Roman" w:hAnsi="Times New Roman" w:cs="Times New Roman"/>
        </w:rPr>
        <w:t>x</w:t>
      </w:r>
      <w:proofErr w:type="spellEnd"/>
      <w:r w:rsidRPr="00787AF3">
        <w:rPr>
          <w:rFonts w:ascii="Times New Roman" w:eastAsia="Times New Roman" w:hAnsi="Times New Roman" w:cs="Times New Roman"/>
        </w:rPr>
        <w:t xml:space="preserve"> 50 </w:t>
      </w:r>
      <w:proofErr w:type="spellStart"/>
      <w:r w:rsidRPr="00787AF3">
        <w:rPr>
          <w:rFonts w:ascii="Times New Roman" w:eastAsia="Times New Roman" w:hAnsi="Times New Roman" w:cs="Times New Roman"/>
        </w:rPr>
        <w:t>x</w:t>
      </w:r>
      <w:proofErr w:type="spellEnd"/>
      <w:r w:rsidRPr="00787AF3">
        <w:rPr>
          <w:rFonts w:ascii="Times New Roman" w:eastAsia="Times New Roman" w:hAnsi="Times New Roman" w:cs="Times New Roman"/>
        </w:rPr>
        <w:t xml:space="preserve"> 6 мм и пристреливаются к стене четырьмя дюбелями. Аналогичным способом крепятся в оконных проемах и открывающиеся решетки.</w:t>
      </w:r>
    </w:p>
    <w:p w:rsidR="00060714" w:rsidRPr="00787AF3" w:rsidRDefault="00060714" w:rsidP="00A15FC7">
      <w:pPr>
        <w:spacing w:after="0" w:line="240" w:lineRule="auto"/>
        <w:ind w:firstLine="709"/>
        <w:jc w:val="both"/>
        <w:outlineLvl w:val="3"/>
        <w:rPr>
          <w:rFonts w:ascii="Times New Roman" w:eastAsia="Times New Roman" w:hAnsi="Times New Roman" w:cs="Times New Roman"/>
          <w:b/>
          <w:bCs/>
        </w:rPr>
      </w:pPr>
      <w:r w:rsidRPr="00787AF3">
        <w:rPr>
          <w:rFonts w:ascii="Times New Roman" w:eastAsia="Times New Roman" w:hAnsi="Times New Roman" w:cs="Times New Roman"/>
          <w:b/>
          <w:bCs/>
        </w:rPr>
        <w:t>5.8. Вентиляционные короба, люки и другие технологические каналы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5.8.1. </w:t>
      </w:r>
      <w:proofErr w:type="gramStart"/>
      <w:r w:rsidRPr="00787AF3">
        <w:rPr>
          <w:rFonts w:ascii="Times New Roman" w:eastAsia="Times New Roman" w:hAnsi="Times New Roman" w:cs="Times New Roman"/>
        </w:rPr>
        <w:t xml:space="preserve">Вентиляционные шахты, короба, дымоходы и другие технологические каналы и отверстия диаметром более 200 мм, имеющие выход на крышу или в смежные помещения и своим сечением входящие в помещения, где размещаются материальные ценности, должны быть оборудованы на входе в эти помещения металлическими решетками, выполненными из прутков арматурной стали диаметром не менее 16 мм с размерами ячейки не более чем 150 </w:t>
      </w:r>
      <w:proofErr w:type="spellStart"/>
      <w:r w:rsidRPr="00787AF3">
        <w:rPr>
          <w:rFonts w:ascii="Times New Roman" w:eastAsia="Times New Roman" w:hAnsi="Times New Roman" w:cs="Times New Roman"/>
        </w:rPr>
        <w:t>x</w:t>
      </w:r>
      <w:proofErr w:type="spellEnd"/>
      <w:proofErr w:type="gramEnd"/>
      <w:r w:rsidRPr="00787AF3">
        <w:rPr>
          <w:rFonts w:ascii="Times New Roman" w:eastAsia="Times New Roman" w:hAnsi="Times New Roman" w:cs="Times New Roman"/>
        </w:rPr>
        <w:t xml:space="preserve"> 150 мм, </w:t>
      </w:r>
      <w:proofErr w:type="gramStart"/>
      <w:r w:rsidRPr="00787AF3">
        <w:rPr>
          <w:rFonts w:ascii="Times New Roman" w:eastAsia="Times New Roman" w:hAnsi="Times New Roman" w:cs="Times New Roman"/>
        </w:rPr>
        <w:t>сваренной</w:t>
      </w:r>
      <w:proofErr w:type="gramEnd"/>
      <w:r w:rsidRPr="00787AF3">
        <w:rPr>
          <w:rFonts w:ascii="Times New Roman" w:eastAsia="Times New Roman" w:hAnsi="Times New Roman" w:cs="Times New Roman"/>
        </w:rPr>
        <w:t xml:space="preserve"> в перекрестиях.</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Решетка в </w:t>
      </w:r>
      <w:proofErr w:type="spellStart"/>
      <w:r w:rsidRPr="00787AF3">
        <w:rPr>
          <w:rFonts w:ascii="Times New Roman" w:eastAsia="Times New Roman" w:hAnsi="Times New Roman" w:cs="Times New Roman"/>
        </w:rPr>
        <w:t>венткоробах</w:t>
      </w:r>
      <w:proofErr w:type="spellEnd"/>
      <w:r w:rsidRPr="00787AF3">
        <w:rPr>
          <w:rFonts w:ascii="Times New Roman" w:eastAsia="Times New Roman" w:hAnsi="Times New Roman" w:cs="Times New Roman"/>
        </w:rPr>
        <w:t>, шахтах, дымоходах со стороны охраняемого помещения должна отстоять от внутренней поверхности стены (перекрытия) не более чем на 100 мм.</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Допускается для защиты вентиляционных шахт, коробов и дымоходов использовать </w:t>
      </w:r>
      <w:proofErr w:type="spellStart"/>
      <w:r w:rsidRPr="00787AF3">
        <w:rPr>
          <w:rFonts w:ascii="Times New Roman" w:eastAsia="Times New Roman" w:hAnsi="Times New Roman" w:cs="Times New Roman"/>
        </w:rPr>
        <w:t>фальшрешетки</w:t>
      </w:r>
      <w:proofErr w:type="spellEnd"/>
      <w:r w:rsidRPr="00787AF3">
        <w:rPr>
          <w:rFonts w:ascii="Times New Roman" w:eastAsia="Times New Roman" w:hAnsi="Times New Roman" w:cs="Times New Roman"/>
        </w:rPr>
        <w:t xml:space="preserve"> с ячейкой 100 </w:t>
      </w:r>
      <w:proofErr w:type="spellStart"/>
      <w:r w:rsidRPr="00787AF3">
        <w:rPr>
          <w:rFonts w:ascii="Times New Roman" w:eastAsia="Times New Roman" w:hAnsi="Times New Roman" w:cs="Times New Roman"/>
        </w:rPr>
        <w:t>x</w:t>
      </w:r>
      <w:proofErr w:type="spellEnd"/>
      <w:r w:rsidRPr="00787AF3">
        <w:rPr>
          <w:rFonts w:ascii="Times New Roman" w:eastAsia="Times New Roman" w:hAnsi="Times New Roman" w:cs="Times New Roman"/>
        </w:rPr>
        <w:t xml:space="preserve"> 100 мм из металлической трубки с диаметром отверстия не менее 6 мм для протяжки провода шлейфа сигнализации.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5.8.2. В случае прохождения вентиляционных коробов и дымоходов диаметром более 200 мм в стенах помещений объектов подгрупп АI, </w:t>
      </w:r>
      <w:proofErr w:type="gramStart"/>
      <w:r w:rsidRPr="00787AF3">
        <w:rPr>
          <w:rFonts w:ascii="Times New Roman" w:eastAsia="Times New Roman" w:hAnsi="Times New Roman" w:cs="Times New Roman"/>
        </w:rPr>
        <w:t>А</w:t>
      </w:r>
      <w:proofErr w:type="gramEnd"/>
      <w:r w:rsidRPr="00787AF3">
        <w:rPr>
          <w:rFonts w:ascii="Times New Roman" w:eastAsia="Times New Roman" w:hAnsi="Times New Roman" w:cs="Times New Roman"/>
        </w:rPr>
        <w:t xml:space="preserve">II, БII, стены данных помещений с внутренней стороны должны быть укреплены по всей граничащей с коробом (дымоходом) площади стальной решеткой с диаметром прутка не менее 8 мм, с размерами ячейки не более чем 100 </w:t>
      </w:r>
      <w:proofErr w:type="spellStart"/>
      <w:r w:rsidRPr="00787AF3">
        <w:rPr>
          <w:rFonts w:ascii="Times New Roman" w:eastAsia="Times New Roman" w:hAnsi="Times New Roman" w:cs="Times New Roman"/>
        </w:rPr>
        <w:t>x</w:t>
      </w:r>
      <w:proofErr w:type="spellEnd"/>
      <w:r w:rsidRPr="00787AF3">
        <w:rPr>
          <w:rFonts w:ascii="Times New Roman" w:eastAsia="Times New Roman" w:hAnsi="Times New Roman" w:cs="Times New Roman"/>
        </w:rPr>
        <w:t xml:space="preserve"> 100 мм, сваренной в перекрестиях.</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Монтаж решеток аналогичен монтажу решеток при усилении стен (п. 5.5.2).</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5.8.3. Двери погрузо-разгрузочных люков по конструкции и прочности должны быть аналогичны ставням, снаружи запираться на висячие (навесные) замки.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5.8.4. Деревянная обвязка погрузо-разгрузочного люка должна крепиться к фундаменту стальными скобами с внутренней стороны или ершами из стали диаметром не менее 16 мм и забиваться в строительные конструкции на глубину не менее 150 мм.</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lastRenderedPageBreak/>
        <w:t>5.8.5. Двери и коробки чердачных люков по конструкции и прочности должны быть аналогичными входным наружным дверям и закрываться изнутри на замки, задвижки, накладки и другие устройства.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5.8.6. В случае наличия на охраняемых объектах неиспользуемых подвальных помещений, граничащих с помещениями других организаций и собственников, а также арендуемых подвальных помещений, необходимо, при отсутствии двери на выходе из подвального помещения, устанавливать металлическую открывающуюся решетчатую дверь, которая должна закрываться на висячий (навесной) замок.</w:t>
      </w:r>
    </w:p>
    <w:p w:rsidR="00060714" w:rsidRPr="00787AF3" w:rsidRDefault="00060714" w:rsidP="00A15FC7">
      <w:pPr>
        <w:spacing w:after="0" w:line="240" w:lineRule="auto"/>
        <w:ind w:firstLine="709"/>
        <w:jc w:val="both"/>
        <w:outlineLvl w:val="3"/>
        <w:rPr>
          <w:rFonts w:ascii="Times New Roman" w:eastAsia="Times New Roman" w:hAnsi="Times New Roman" w:cs="Times New Roman"/>
          <w:b/>
          <w:bCs/>
        </w:rPr>
      </w:pPr>
      <w:r w:rsidRPr="00787AF3">
        <w:rPr>
          <w:rFonts w:ascii="Times New Roman" w:eastAsia="Times New Roman" w:hAnsi="Times New Roman" w:cs="Times New Roman"/>
          <w:b/>
          <w:bCs/>
        </w:rPr>
        <w:t>5.9. Запирающие устройства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5.9.1. Двери, ворота, люки, ставни, жалюзи и решетки являются надежной защитой только в том случае, когда на них установлены соответствующие по классу запирающие устройства. Выбор запирающих устройств, а также оценка их устойчивости производится в соответствии с Приложениями N 1 и N 9.</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5.9.2. Висячие (навесные) замки следует применять для запирания ворот, чердачных и подвальных дверей, решеток, ставень и других конструкций. Данные замки должны иметь защитные пластины и кожухи.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5.9.3. Ушки для висячего (навесного) замка должны изготовляться из стальной полосы сечением не менее 6 </w:t>
      </w:r>
      <w:proofErr w:type="spellStart"/>
      <w:r w:rsidRPr="00787AF3">
        <w:rPr>
          <w:rFonts w:ascii="Times New Roman" w:eastAsia="Times New Roman" w:hAnsi="Times New Roman" w:cs="Times New Roman"/>
        </w:rPr>
        <w:t>x</w:t>
      </w:r>
      <w:proofErr w:type="spellEnd"/>
      <w:r w:rsidRPr="00787AF3">
        <w:rPr>
          <w:rFonts w:ascii="Times New Roman" w:eastAsia="Times New Roman" w:hAnsi="Times New Roman" w:cs="Times New Roman"/>
        </w:rPr>
        <w:t xml:space="preserve"> 40 мм.</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5.9.4. Цилиндровая часть врезного замка после установки предохранительной накладки, розетки, щитка не должна выступать более чем на 2 мм.</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5.9.5. Ключи от замков на оконных решетках и дверях запасных выходов должны размещаться в непосредственной близости или специально выделенном помещении (в помещениях охраны) в ящиках, шкафах или нишах, заблокированных охранной сигнализацией.</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5.9.6. Накладные замки должны крепиться к двери болтами. Пропускаемые через дверь болты закрепляются с внутренней стороны помещения при помощи шайб и гаек с расклепкой конца болта.</w:t>
      </w:r>
    </w:p>
    <w:p w:rsidR="00060714" w:rsidRPr="00787AF3" w:rsidRDefault="00060714" w:rsidP="00A15FC7">
      <w:pPr>
        <w:spacing w:after="0" w:line="240" w:lineRule="auto"/>
        <w:ind w:firstLine="709"/>
        <w:jc w:val="both"/>
        <w:outlineLvl w:val="3"/>
        <w:rPr>
          <w:rFonts w:ascii="Times New Roman" w:eastAsia="Times New Roman" w:hAnsi="Times New Roman" w:cs="Times New Roman"/>
          <w:b/>
          <w:bCs/>
        </w:rPr>
      </w:pPr>
      <w:r w:rsidRPr="00787AF3">
        <w:rPr>
          <w:rFonts w:ascii="Times New Roman" w:eastAsia="Times New Roman" w:hAnsi="Times New Roman" w:cs="Times New Roman"/>
          <w:b/>
          <w:bCs/>
        </w:rPr>
        <w:t xml:space="preserve">5.10. Дополнительные требования к </w:t>
      </w:r>
      <w:proofErr w:type="gramStart"/>
      <w:r w:rsidRPr="00787AF3">
        <w:rPr>
          <w:rFonts w:ascii="Times New Roman" w:eastAsia="Times New Roman" w:hAnsi="Times New Roman" w:cs="Times New Roman"/>
          <w:b/>
          <w:bCs/>
        </w:rPr>
        <w:t>инженерно-технической</w:t>
      </w:r>
      <w:proofErr w:type="gramEnd"/>
      <w:r w:rsidRPr="00787AF3">
        <w:rPr>
          <w:rFonts w:ascii="Times New Roman" w:eastAsia="Times New Roman" w:hAnsi="Times New Roman" w:cs="Times New Roman"/>
          <w:b/>
          <w:bCs/>
        </w:rPr>
        <w:t xml:space="preserve"> </w:t>
      </w:r>
      <w:proofErr w:type="spellStart"/>
      <w:r w:rsidRPr="00787AF3">
        <w:rPr>
          <w:rFonts w:ascii="Times New Roman" w:eastAsia="Times New Roman" w:hAnsi="Times New Roman" w:cs="Times New Roman"/>
          <w:b/>
          <w:bCs/>
        </w:rPr>
        <w:t>укрепленности</w:t>
      </w:r>
      <w:proofErr w:type="spellEnd"/>
      <w:r w:rsidRPr="00787AF3">
        <w:rPr>
          <w:rFonts w:ascii="Times New Roman" w:eastAsia="Times New Roman" w:hAnsi="Times New Roman" w:cs="Times New Roman"/>
          <w:b/>
          <w:bCs/>
        </w:rPr>
        <w:t xml:space="preserve"> специальных помещений</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5.10.1. Помещение кассы предприятия и организации должно иметь:</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один вход;</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специальное окно с дверцей для выдачи денег;</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сейф (или металлический шкаф) для хранения денежной наличности и других ценностей.</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5.10.2. Размеры специального окна для операций с клиентами должны быть не более 200 </w:t>
      </w:r>
      <w:proofErr w:type="spellStart"/>
      <w:r w:rsidRPr="00787AF3">
        <w:rPr>
          <w:rFonts w:ascii="Times New Roman" w:eastAsia="Times New Roman" w:hAnsi="Times New Roman" w:cs="Times New Roman"/>
        </w:rPr>
        <w:t>x</w:t>
      </w:r>
      <w:proofErr w:type="spellEnd"/>
      <w:r w:rsidRPr="00787AF3">
        <w:rPr>
          <w:rFonts w:ascii="Times New Roman" w:eastAsia="Times New Roman" w:hAnsi="Times New Roman" w:cs="Times New Roman"/>
        </w:rPr>
        <w:t xml:space="preserve"> 300 мм. Окно может оборудоваться в наружной двери (стене) или в кассовом барьере. Если размеры окна превышают указанные выше, то снаружи его следует укреплять металлической решеткой типа "восходящее солнце" или иными защитными конструкциями.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Дверца специального окна должна соответствовать классу защиты конструкции, в которую она вмонтирована, и закрываться с внутренней стороны на замок и задвижку (шпингалет).</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Специальное окно может быть выполнено в виде передаточного узла по ГОСТ </w:t>
      </w:r>
      <w:proofErr w:type="gramStart"/>
      <w:r w:rsidRPr="00787AF3">
        <w:rPr>
          <w:rFonts w:ascii="Times New Roman" w:eastAsia="Times New Roman" w:hAnsi="Times New Roman" w:cs="Times New Roman"/>
        </w:rPr>
        <w:t>Р</w:t>
      </w:r>
      <w:proofErr w:type="gramEnd"/>
      <w:r w:rsidRPr="00787AF3">
        <w:rPr>
          <w:rFonts w:ascii="Times New Roman" w:eastAsia="Times New Roman" w:hAnsi="Times New Roman" w:cs="Times New Roman"/>
        </w:rPr>
        <w:t xml:space="preserve"> 50941-96.</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5.10.3. Хранение денежной наличности и других ценностей следует осуществлять в сейфах, отвечающих требованиям ГОСТ </w:t>
      </w:r>
      <w:proofErr w:type="gramStart"/>
      <w:r w:rsidRPr="00787AF3">
        <w:rPr>
          <w:rFonts w:ascii="Times New Roman" w:eastAsia="Times New Roman" w:hAnsi="Times New Roman" w:cs="Times New Roman"/>
        </w:rPr>
        <w:t>Р</w:t>
      </w:r>
      <w:proofErr w:type="gramEnd"/>
      <w:r w:rsidRPr="00787AF3">
        <w:rPr>
          <w:rFonts w:ascii="Times New Roman" w:eastAsia="Times New Roman" w:hAnsi="Times New Roman" w:cs="Times New Roman"/>
        </w:rPr>
        <w:t xml:space="preserve"> 50862-96.</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При отсутствии сейфа, имеющего сертификат соответствия, допускается хранить денежную наличность и другие ценности в металлических шкафах. В этом случае шкафы или подходы к ним следует защищать охранной сигнализацией.</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5.10.4. Сейфы и металлические шкафы массой менее 1000 кг должны крепиться с помощью анкерного крепления к полу или стене либо встраиваться в стену.</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5.10.5. Хранение особо ценных и особо важных материальных ценностей следует производить в специально приспособленных для этих целей хранилищах (кладовых) и сейфовых комнатах.</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5.10.6. Хранилище ценностей должно иметь исполнение, обеспечивающее эффективную защиту от проникновения через железобетонную оболочку (стены, пол, потолок) и дверь с использованием ручного </w:t>
      </w:r>
      <w:proofErr w:type="spellStart"/>
      <w:r w:rsidRPr="00787AF3">
        <w:rPr>
          <w:rFonts w:ascii="Times New Roman" w:eastAsia="Times New Roman" w:hAnsi="Times New Roman" w:cs="Times New Roman"/>
        </w:rPr>
        <w:t>электрофицированного</w:t>
      </w:r>
      <w:proofErr w:type="spellEnd"/>
      <w:r w:rsidRPr="00787AF3">
        <w:rPr>
          <w:rFonts w:ascii="Times New Roman" w:eastAsia="Times New Roman" w:hAnsi="Times New Roman" w:cs="Times New Roman"/>
        </w:rPr>
        <w:t xml:space="preserve"> инструмента, домкратов, </w:t>
      </w:r>
      <w:proofErr w:type="spellStart"/>
      <w:r w:rsidRPr="00787AF3">
        <w:rPr>
          <w:rFonts w:ascii="Times New Roman" w:eastAsia="Times New Roman" w:hAnsi="Times New Roman" w:cs="Times New Roman"/>
        </w:rPr>
        <w:t>газорежущего</w:t>
      </w:r>
      <w:proofErr w:type="spellEnd"/>
      <w:r w:rsidRPr="00787AF3">
        <w:rPr>
          <w:rFonts w:ascii="Times New Roman" w:eastAsia="Times New Roman" w:hAnsi="Times New Roman" w:cs="Times New Roman"/>
        </w:rPr>
        <w:t xml:space="preserve"> оборудования, взрывчатки, отмычек и иных орудий взлома.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Хранилище ценностей должно быть сертифицировано и иметь класс устойчивости к взлому не ниже 5-го согласно ГОСТ </w:t>
      </w:r>
      <w:proofErr w:type="gramStart"/>
      <w:r w:rsidRPr="00787AF3">
        <w:rPr>
          <w:rFonts w:ascii="Times New Roman" w:eastAsia="Times New Roman" w:hAnsi="Times New Roman" w:cs="Times New Roman"/>
        </w:rPr>
        <w:t>Р</w:t>
      </w:r>
      <w:proofErr w:type="gramEnd"/>
      <w:r w:rsidRPr="00787AF3">
        <w:rPr>
          <w:rFonts w:ascii="Times New Roman" w:eastAsia="Times New Roman" w:hAnsi="Times New Roman" w:cs="Times New Roman"/>
        </w:rPr>
        <w:t xml:space="preserve"> 50862-96. Выбор необходимого класса устойчивости хранилища определяется заказчиком.</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Схематичное устройство хранилища приведено на рисунке П8.1 Приложения N 8.</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5.10.7. Стены ограждения хранилища ценностей должны иметь класс защиты не ниже 3-го (Приложение N 7).</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lastRenderedPageBreak/>
        <w:t>Внутренние и наружные стены здания, имеющие 3-й класс защиты, могут быть одновременно и стенами ограждения.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В случае</w:t>
      </w:r>
      <w:proofErr w:type="gramStart"/>
      <w:r w:rsidRPr="00787AF3">
        <w:rPr>
          <w:rFonts w:ascii="Times New Roman" w:eastAsia="Times New Roman" w:hAnsi="Times New Roman" w:cs="Times New Roman"/>
        </w:rPr>
        <w:t>,</w:t>
      </w:r>
      <w:proofErr w:type="gramEnd"/>
      <w:r w:rsidRPr="00787AF3">
        <w:rPr>
          <w:rFonts w:ascii="Times New Roman" w:eastAsia="Times New Roman" w:hAnsi="Times New Roman" w:cs="Times New Roman"/>
        </w:rPr>
        <w:t xml:space="preserve"> если стены ограждения хранилища, расположенного на первом или втором этажах здания, являются наружными стенами, то между ними и оболочкой хранилища предусматривается смотровой коридор шириной не менее 0,6 м. Смотровые коридоры предусматриваются также и при расположении хранилища на верхних этажах и в подвалах, если на примыкающей к нему наружной стене имеются балконы, карнизы и другие сооружения, позволяющие вести скрытые работы по разрушению стены.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В случае если стены ограждения хранилища являются внутренними стенами здания, за которыми размещаются помещения данной организации, оборудованные охранной сигнализацией, смотровой коридор между стенами ограждения и оболочкой допускается не предусматривать.</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Вход в смотровой коридор осуществляется из </w:t>
      </w:r>
      <w:proofErr w:type="spellStart"/>
      <w:r w:rsidRPr="00787AF3">
        <w:rPr>
          <w:rFonts w:ascii="Times New Roman" w:eastAsia="Times New Roman" w:hAnsi="Times New Roman" w:cs="Times New Roman"/>
        </w:rPr>
        <w:t>предкладовой</w:t>
      </w:r>
      <w:proofErr w:type="spellEnd"/>
      <w:r w:rsidRPr="00787AF3">
        <w:rPr>
          <w:rFonts w:ascii="Times New Roman" w:eastAsia="Times New Roman" w:hAnsi="Times New Roman" w:cs="Times New Roman"/>
        </w:rPr>
        <w:t xml:space="preserve"> и должен защищаться решетчатой дверью, закрываемой на замок.</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5.10.8. Верхняя часть оболочки хранилища (потолок) не должна принимать на себя нагрузку от перекрытия (покрытия) здания.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Когда над хранилищем находится чердачное помещение, кровля, технические помещения или помещения, принадлежащие другой организации, между оболочкой хранилища и плитой перекрытия должен быть зазор (смотровой просвет) размером не менее 250 мм, открытый со стороны </w:t>
      </w:r>
      <w:proofErr w:type="spellStart"/>
      <w:r w:rsidRPr="00787AF3">
        <w:rPr>
          <w:rFonts w:ascii="Times New Roman" w:eastAsia="Times New Roman" w:hAnsi="Times New Roman" w:cs="Times New Roman"/>
        </w:rPr>
        <w:t>предкладовой</w:t>
      </w:r>
      <w:proofErr w:type="spellEnd"/>
      <w:r w:rsidRPr="00787AF3">
        <w:rPr>
          <w:rFonts w:ascii="Times New Roman" w:eastAsia="Times New Roman" w:hAnsi="Times New Roman" w:cs="Times New Roman"/>
        </w:rPr>
        <w:t xml:space="preserve"> и смотрового коридора.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5.10.9. Вход в хранилище осуществляется из </w:t>
      </w:r>
      <w:proofErr w:type="spellStart"/>
      <w:r w:rsidRPr="00787AF3">
        <w:rPr>
          <w:rFonts w:ascii="Times New Roman" w:eastAsia="Times New Roman" w:hAnsi="Times New Roman" w:cs="Times New Roman"/>
        </w:rPr>
        <w:t>предкладовой</w:t>
      </w:r>
      <w:proofErr w:type="spellEnd"/>
      <w:r w:rsidRPr="00787AF3">
        <w:rPr>
          <w:rFonts w:ascii="Times New Roman" w:eastAsia="Times New Roman" w:hAnsi="Times New Roman" w:cs="Times New Roman"/>
        </w:rPr>
        <w:t xml:space="preserve"> через </w:t>
      </w:r>
      <w:proofErr w:type="spellStart"/>
      <w:r w:rsidRPr="00787AF3">
        <w:rPr>
          <w:rFonts w:ascii="Times New Roman" w:eastAsia="Times New Roman" w:hAnsi="Times New Roman" w:cs="Times New Roman"/>
        </w:rPr>
        <w:t>бронедверь</w:t>
      </w:r>
      <w:proofErr w:type="spellEnd"/>
      <w:r w:rsidRPr="00787AF3">
        <w:rPr>
          <w:rFonts w:ascii="Times New Roman" w:eastAsia="Times New Roman" w:hAnsi="Times New Roman" w:cs="Times New Roman"/>
        </w:rPr>
        <w:t>.</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При необходимости в качестве запасного аварийного входа в хранилище следует предусматривать люк, размером не менее 500 </w:t>
      </w:r>
      <w:proofErr w:type="spellStart"/>
      <w:r w:rsidRPr="00787AF3">
        <w:rPr>
          <w:rFonts w:ascii="Times New Roman" w:eastAsia="Times New Roman" w:hAnsi="Times New Roman" w:cs="Times New Roman"/>
        </w:rPr>
        <w:t>x</w:t>
      </w:r>
      <w:proofErr w:type="spellEnd"/>
      <w:r w:rsidRPr="00787AF3">
        <w:rPr>
          <w:rFonts w:ascii="Times New Roman" w:eastAsia="Times New Roman" w:hAnsi="Times New Roman" w:cs="Times New Roman"/>
        </w:rPr>
        <w:t xml:space="preserve"> 650 мм или диаметром не менее 700 мм. Люк в оболочке хранилища рекомендуется размещать на расстоянии не менее 1 м от </w:t>
      </w:r>
      <w:proofErr w:type="spellStart"/>
      <w:r w:rsidRPr="00787AF3">
        <w:rPr>
          <w:rFonts w:ascii="Times New Roman" w:eastAsia="Times New Roman" w:hAnsi="Times New Roman" w:cs="Times New Roman"/>
        </w:rPr>
        <w:t>бронедвери</w:t>
      </w:r>
      <w:proofErr w:type="spellEnd"/>
      <w:r w:rsidRPr="00787AF3">
        <w:rPr>
          <w:rFonts w:ascii="Times New Roman" w:eastAsia="Times New Roman" w:hAnsi="Times New Roman" w:cs="Times New Roman"/>
        </w:rPr>
        <w:t xml:space="preserve">. Вход в хранилище через люк должен осуществляться из </w:t>
      </w:r>
      <w:proofErr w:type="spellStart"/>
      <w:r w:rsidRPr="00787AF3">
        <w:rPr>
          <w:rFonts w:ascii="Times New Roman" w:eastAsia="Times New Roman" w:hAnsi="Times New Roman" w:cs="Times New Roman"/>
        </w:rPr>
        <w:t>предкладовой</w:t>
      </w:r>
      <w:proofErr w:type="spellEnd"/>
      <w:r w:rsidRPr="00787AF3">
        <w:rPr>
          <w:rFonts w:ascii="Times New Roman" w:eastAsia="Times New Roman" w:hAnsi="Times New Roman" w:cs="Times New Roman"/>
        </w:rPr>
        <w:t>.</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Класс устойчивости </w:t>
      </w:r>
      <w:proofErr w:type="spellStart"/>
      <w:r w:rsidRPr="00787AF3">
        <w:rPr>
          <w:rFonts w:ascii="Times New Roman" w:eastAsia="Times New Roman" w:hAnsi="Times New Roman" w:cs="Times New Roman"/>
        </w:rPr>
        <w:t>бронедвери</w:t>
      </w:r>
      <w:proofErr w:type="spellEnd"/>
      <w:r w:rsidRPr="00787AF3">
        <w:rPr>
          <w:rFonts w:ascii="Times New Roman" w:eastAsia="Times New Roman" w:hAnsi="Times New Roman" w:cs="Times New Roman"/>
        </w:rPr>
        <w:t>, аварийного люка, количество и класс замковых устройств должны соответствовать классу устойчивости оболочки хранилища.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Наличие окон в хранилище, </w:t>
      </w:r>
      <w:proofErr w:type="spellStart"/>
      <w:r w:rsidRPr="00787AF3">
        <w:rPr>
          <w:rFonts w:ascii="Times New Roman" w:eastAsia="Times New Roman" w:hAnsi="Times New Roman" w:cs="Times New Roman"/>
        </w:rPr>
        <w:t>предкладовой</w:t>
      </w:r>
      <w:proofErr w:type="spellEnd"/>
      <w:r w:rsidRPr="00787AF3">
        <w:rPr>
          <w:rFonts w:ascii="Times New Roman" w:eastAsia="Times New Roman" w:hAnsi="Times New Roman" w:cs="Times New Roman"/>
        </w:rPr>
        <w:t xml:space="preserve"> и смотровых коридорах не допускается.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5.10.10. На объектах, где строительство хранилища невозможно, в качестве хранилища ценностей может быть оборудована сейфовая комната для хранения ценностей в сейфах.</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Вход в помещение сейфовой комнаты должен быть один. Смотровые коридоры для сейфовых комнат не предусматриваются.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5.10.11. Хранение ценностей должно осуществляться в сейфах, отвечающих требованиям ГОСТ </w:t>
      </w:r>
      <w:proofErr w:type="gramStart"/>
      <w:r w:rsidRPr="00787AF3">
        <w:rPr>
          <w:rFonts w:ascii="Times New Roman" w:eastAsia="Times New Roman" w:hAnsi="Times New Roman" w:cs="Times New Roman"/>
        </w:rPr>
        <w:t>Р</w:t>
      </w:r>
      <w:proofErr w:type="gramEnd"/>
      <w:r w:rsidRPr="00787AF3">
        <w:rPr>
          <w:rFonts w:ascii="Times New Roman" w:eastAsia="Times New Roman" w:hAnsi="Times New Roman" w:cs="Times New Roman"/>
        </w:rPr>
        <w:t xml:space="preserve"> 50862-96.</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Сейфы, массой менее 1000 кг, должны крепиться с помощью анкерного крепления к полу или стене либо встраиваться в стену.</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5.10.12. Кассовый узел, операционные кассы кредитных организаций, обменные пункты валюты, банкоматы оборудуются в соответствии с требованиями нормативных документов Центрального банка Российской Федерации.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5.10.13. Помещения для хранения гражданского и служебного оружия, боеприпасов, взрывчатых веществ, наркотических средств и психотропных веществ оборудуются в соответствии с требованиями приказов и нормативных документов МВД России, регулирующих вопросы их хранения.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5.10.14. Помещения охраны объектов подгруппы А</w:t>
      </w:r>
      <w:proofErr w:type="gramStart"/>
      <w:r w:rsidRPr="00787AF3">
        <w:rPr>
          <w:rFonts w:ascii="Times New Roman" w:eastAsia="Times New Roman" w:hAnsi="Times New Roman" w:cs="Times New Roman"/>
        </w:rPr>
        <w:t>I</w:t>
      </w:r>
      <w:proofErr w:type="gramEnd"/>
      <w:r w:rsidRPr="00787AF3">
        <w:rPr>
          <w:rFonts w:ascii="Times New Roman" w:eastAsia="Times New Roman" w:hAnsi="Times New Roman" w:cs="Times New Roman"/>
        </w:rPr>
        <w:t xml:space="preserve"> следует размещать на первом этаже вблизи от главного входа или на КПП. Стены, входные двери, оконные проемы, запирающие устройства этих помещений должны иметь 3-й класс защиты (Приложения N 4, N 6, N 7 и N 9).</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5.10.15. При необходимости оконные проемы помещений охраны следует оснащать удароустойчивым или пулестойким остеклением. При этом должна быть обеспечена </w:t>
      </w:r>
      <w:proofErr w:type="spellStart"/>
      <w:r w:rsidRPr="00787AF3">
        <w:rPr>
          <w:rFonts w:ascii="Times New Roman" w:eastAsia="Times New Roman" w:hAnsi="Times New Roman" w:cs="Times New Roman"/>
        </w:rPr>
        <w:t>непросматриваемость</w:t>
      </w:r>
      <w:proofErr w:type="spellEnd"/>
      <w:r w:rsidRPr="00787AF3">
        <w:rPr>
          <w:rFonts w:ascii="Times New Roman" w:eastAsia="Times New Roman" w:hAnsi="Times New Roman" w:cs="Times New Roman"/>
        </w:rPr>
        <w:t xml:space="preserve"> этих помещений снаружи.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5.10.16. Состав и площади помещений охраны определяются отдельным заданием, согласованным с подразделением вневедомственной охраны.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Помещение охраны должно быть обеспечено телефонной или радиосвязью с органами внутренних дел.</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5.10.17. Если помещение охраны удалено от главного входа, то вблизи последнего должен размещаться пост охраны, оборудованный удароустойчивым или пулестойким остеклением.</w:t>
      </w:r>
    </w:p>
    <w:p w:rsidR="00060714" w:rsidRPr="00787AF3" w:rsidRDefault="00060714" w:rsidP="00A15FC7">
      <w:pPr>
        <w:spacing w:after="0" w:line="240" w:lineRule="auto"/>
        <w:ind w:firstLine="709"/>
        <w:jc w:val="both"/>
        <w:outlineLvl w:val="3"/>
        <w:rPr>
          <w:rFonts w:ascii="Times New Roman" w:eastAsia="Times New Roman" w:hAnsi="Times New Roman" w:cs="Times New Roman"/>
          <w:b/>
          <w:bCs/>
        </w:rPr>
      </w:pPr>
      <w:r w:rsidRPr="00787AF3">
        <w:rPr>
          <w:rFonts w:ascii="Times New Roman" w:eastAsia="Times New Roman" w:hAnsi="Times New Roman" w:cs="Times New Roman"/>
          <w:b/>
          <w:bCs/>
        </w:rPr>
        <w:t>6. ТЕХНИЧЕСКИЕ СРЕДСТВА ОХРАННОЙ И ТРЕВОЖНОЙ СИГНАЛИЗАЦИИ</w:t>
      </w:r>
    </w:p>
    <w:p w:rsidR="00060714" w:rsidRPr="00787AF3" w:rsidRDefault="00060714" w:rsidP="00A15FC7">
      <w:pPr>
        <w:spacing w:after="0" w:line="240" w:lineRule="auto"/>
        <w:ind w:firstLine="709"/>
        <w:jc w:val="both"/>
        <w:outlineLvl w:val="3"/>
        <w:rPr>
          <w:rFonts w:ascii="Times New Roman" w:eastAsia="Times New Roman" w:hAnsi="Times New Roman" w:cs="Times New Roman"/>
          <w:b/>
          <w:bCs/>
        </w:rPr>
      </w:pPr>
      <w:r w:rsidRPr="00787AF3">
        <w:rPr>
          <w:rFonts w:ascii="Times New Roman" w:eastAsia="Times New Roman" w:hAnsi="Times New Roman" w:cs="Times New Roman"/>
          <w:b/>
          <w:bCs/>
        </w:rPr>
        <w:t>6.1. Защита периметра территории и открытых площадок</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6.1.1. Технические средства охранной сигнализации периметра должны выбираться в зависимости от вида предполагаемой угрозы объекту, </w:t>
      </w:r>
      <w:proofErr w:type="spellStart"/>
      <w:r w:rsidRPr="00787AF3">
        <w:rPr>
          <w:rFonts w:ascii="Times New Roman" w:eastAsia="Times New Roman" w:hAnsi="Times New Roman" w:cs="Times New Roman"/>
        </w:rPr>
        <w:t>помеховой</w:t>
      </w:r>
      <w:proofErr w:type="spellEnd"/>
      <w:r w:rsidRPr="00787AF3">
        <w:rPr>
          <w:rFonts w:ascii="Times New Roman" w:eastAsia="Times New Roman" w:hAnsi="Times New Roman" w:cs="Times New Roman"/>
        </w:rPr>
        <w:t xml:space="preserve"> обстановки, рельефа местности, протяженности и технической </w:t>
      </w:r>
      <w:proofErr w:type="spellStart"/>
      <w:r w:rsidRPr="00787AF3">
        <w:rPr>
          <w:rFonts w:ascii="Times New Roman" w:eastAsia="Times New Roman" w:hAnsi="Times New Roman" w:cs="Times New Roman"/>
        </w:rPr>
        <w:t>укрепленности</w:t>
      </w:r>
      <w:proofErr w:type="spellEnd"/>
      <w:r w:rsidRPr="00787AF3">
        <w:rPr>
          <w:rFonts w:ascii="Times New Roman" w:eastAsia="Times New Roman" w:hAnsi="Times New Roman" w:cs="Times New Roman"/>
        </w:rPr>
        <w:t xml:space="preserve"> периметра, типа ограждения, наличия дорог вдоль периметра, зоны отторжения, ее ширины.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lastRenderedPageBreak/>
        <w:t xml:space="preserve">6.1.2. Охранная сигнализация периметра объекта проектируется, как правило, </w:t>
      </w:r>
      <w:proofErr w:type="spellStart"/>
      <w:r w:rsidRPr="00787AF3">
        <w:rPr>
          <w:rFonts w:ascii="Times New Roman" w:eastAsia="Times New Roman" w:hAnsi="Times New Roman" w:cs="Times New Roman"/>
        </w:rPr>
        <w:t>однорубежной</w:t>
      </w:r>
      <w:proofErr w:type="spellEnd"/>
      <w:r w:rsidRPr="00787AF3">
        <w:rPr>
          <w:rFonts w:ascii="Times New Roman" w:eastAsia="Times New Roman" w:hAnsi="Times New Roman" w:cs="Times New Roman"/>
        </w:rPr>
        <w:t>.</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Для усиления охраны, определения направления движения нарушителя, блокировки уязвимых мест следует применять </w:t>
      </w:r>
      <w:proofErr w:type="spellStart"/>
      <w:r w:rsidRPr="00787AF3">
        <w:rPr>
          <w:rFonts w:ascii="Times New Roman" w:eastAsia="Times New Roman" w:hAnsi="Times New Roman" w:cs="Times New Roman"/>
        </w:rPr>
        <w:t>многорубежную</w:t>
      </w:r>
      <w:proofErr w:type="spellEnd"/>
      <w:r w:rsidRPr="00787AF3">
        <w:rPr>
          <w:rFonts w:ascii="Times New Roman" w:eastAsia="Times New Roman" w:hAnsi="Times New Roman" w:cs="Times New Roman"/>
        </w:rPr>
        <w:t xml:space="preserve"> охрану.</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6.1.3. Технические средства охранной сигнализации периметра могут размещаться на ограждении, зданиях, строениях, сооружениях или в зоне отторжения. Охранные </w:t>
      </w:r>
      <w:proofErr w:type="spellStart"/>
      <w:r w:rsidRPr="00787AF3">
        <w:rPr>
          <w:rFonts w:ascii="Times New Roman" w:eastAsia="Times New Roman" w:hAnsi="Times New Roman" w:cs="Times New Roman"/>
        </w:rPr>
        <w:t>извещатели</w:t>
      </w:r>
      <w:proofErr w:type="spellEnd"/>
      <w:r w:rsidRPr="00787AF3">
        <w:rPr>
          <w:rFonts w:ascii="Times New Roman" w:eastAsia="Times New Roman" w:hAnsi="Times New Roman" w:cs="Times New Roman"/>
        </w:rPr>
        <w:t xml:space="preserve"> должны устанавливаться на стенах, специальных столбах или стойках, обеспечивающих отсутствие колебаний, вибраций.</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6.1.4. Периметр, с входящими в него воротами и калитками, следует разделять на отдельные охраняемые участки (зоны) с подключением их отдельными шлейфами сигнализации к ППК малой емкости или к пульту внутренней охраны, установленных на КПП или в специально выделенном помещении охраны объекта. Длина участка определяется исходя из тактики охраны, технических характеристик аппаратуры, конфигурации внешнего ограждения, условий прямой видимости и рельефа местности, но не более 200 м для удобства технической эксплуатации и оперативности реагирования.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Основные ворота должны выделяться в самостоятельный участок периметра. Запасные ворота, калитки должны входить в тот участок периметра, на котором они находятся.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6.1.5. В качестве пультов внутренней охраны могут использоваться ППК средней и большой емкости (концентраторы), СПИ, автоматизированные системы передачи извещений (АСПИ) и радиосистемы передачи извещений (РСПИ). Пульты внутренней охраны могут работать как при непосредственном круглосуточном дежурстве персонала на них, так и автономно в режиме "Самоохраны".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6.1.6. При использовании для блокировки периметра </w:t>
      </w:r>
      <w:proofErr w:type="spellStart"/>
      <w:r w:rsidRPr="00787AF3">
        <w:rPr>
          <w:rFonts w:ascii="Times New Roman" w:eastAsia="Times New Roman" w:hAnsi="Times New Roman" w:cs="Times New Roman"/>
        </w:rPr>
        <w:t>извещателей</w:t>
      </w:r>
      <w:proofErr w:type="spellEnd"/>
      <w:r w:rsidRPr="00787AF3">
        <w:rPr>
          <w:rFonts w:ascii="Times New Roman" w:eastAsia="Times New Roman" w:hAnsi="Times New Roman" w:cs="Times New Roman"/>
        </w:rPr>
        <w:t xml:space="preserve">, </w:t>
      </w:r>
      <w:proofErr w:type="gramStart"/>
      <w:r w:rsidRPr="00787AF3">
        <w:rPr>
          <w:rFonts w:ascii="Times New Roman" w:eastAsia="Times New Roman" w:hAnsi="Times New Roman" w:cs="Times New Roman"/>
        </w:rPr>
        <w:t>требующих</w:t>
      </w:r>
      <w:proofErr w:type="gramEnd"/>
      <w:r w:rsidRPr="00787AF3">
        <w:rPr>
          <w:rFonts w:ascii="Times New Roman" w:eastAsia="Times New Roman" w:hAnsi="Times New Roman" w:cs="Times New Roman"/>
        </w:rPr>
        <w:t xml:space="preserve"> зону отторжения, необходимо организовать ее согласно п. 5.1.14.</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6.1.7. Установка охранных </w:t>
      </w:r>
      <w:proofErr w:type="spellStart"/>
      <w:r w:rsidRPr="00787AF3">
        <w:rPr>
          <w:rFonts w:ascii="Times New Roman" w:eastAsia="Times New Roman" w:hAnsi="Times New Roman" w:cs="Times New Roman"/>
        </w:rPr>
        <w:t>извещателей</w:t>
      </w:r>
      <w:proofErr w:type="spellEnd"/>
      <w:r w:rsidRPr="00787AF3">
        <w:rPr>
          <w:rFonts w:ascii="Times New Roman" w:eastAsia="Times New Roman" w:hAnsi="Times New Roman" w:cs="Times New Roman"/>
        </w:rPr>
        <w:t xml:space="preserve"> по верху ограждения должна производиться только в случае, если ограждение имеет высоту не менее 2 м.</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6.1.8. На КПП, в помещении охраны следует устанавливать технические устройства графического отображения охраняемого периметра (компьютер, световое табло с мнемосхемой охраняемого периметра и другие устройства).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6.1.9. Все оборудование, входящее в систему охранной сигнализации периметра, должно иметь защиту от вскрытия.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6.1.10. Открытые площадки с материальными ценностями на территории объекта должны иметь предупредительное ограждение и оборудоваться объемными, поверхностными или линейными </w:t>
      </w:r>
      <w:proofErr w:type="spellStart"/>
      <w:r w:rsidRPr="00787AF3">
        <w:rPr>
          <w:rFonts w:ascii="Times New Roman" w:eastAsia="Times New Roman" w:hAnsi="Times New Roman" w:cs="Times New Roman"/>
        </w:rPr>
        <w:t>извещателями</w:t>
      </w:r>
      <w:proofErr w:type="spellEnd"/>
      <w:r w:rsidRPr="00787AF3">
        <w:rPr>
          <w:rFonts w:ascii="Times New Roman" w:eastAsia="Times New Roman" w:hAnsi="Times New Roman" w:cs="Times New Roman"/>
        </w:rPr>
        <w:t xml:space="preserve"> различного принципа действия.</w:t>
      </w:r>
    </w:p>
    <w:p w:rsidR="00060714" w:rsidRPr="00787AF3" w:rsidRDefault="00060714" w:rsidP="00A15FC7">
      <w:pPr>
        <w:spacing w:after="0" w:line="240" w:lineRule="auto"/>
        <w:ind w:firstLine="709"/>
        <w:jc w:val="both"/>
        <w:rPr>
          <w:rFonts w:ascii="Times New Roman" w:eastAsia="Times New Roman" w:hAnsi="Times New Roman" w:cs="Times New Roman"/>
        </w:rPr>
      </w:pPr>
    </w:p>
    <w:p w:rsidR="00060714" w:rsidRPr="00787AF3" w:rsidRDefault="00060714" w:rsidP="00A15FC7">
      <w:pPr>
        <w:spacing w:after="0" w:line="240" w:lineRule="auto"/>
        <w:ind w:firstLine="709"/>
        <w:jc w:val="both"/>
        <w:outlineLvl w:val="3"/>
        <w:rPr>
          <w:rFonts w:ascii="Times New Roman" w:eastAsia="Times New Roman" w:hAnsi="Times New Roman" w:cs="Times New Roman"/>
          <w:b/>
          <w:bCs/>
        </w:rPr>
      </w:pPr>
      <w:r w:rsidRPr="00787AF3">
        <w:rPr>
          <w:rFonts w:ascii="Times New Roman" w:eastAsia="Times New Roman" w:hAnsi="Times New Roman" w:cs="Times New Roman"/>
          <w:b/>
          <w:bCs/>
        </w:rPr>
        <w:t>6.2. Защита здания, помещений, отдельных предметов</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6.2.1. Техническими средствами охранной сигнализации должны оборудоваться все помещения с постоянным или временным хранением материальных ценностей, а также все уязвимые места здания (окна, двери, люки, вентиляционные шахты, короба и т.п.), через которые возможно несанкционированное проникновение в помещения объекта.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6.2.2. Объекты подгрупп АI, </w:t>
      </w:r>
      <w:proofErr w:type="gramStart"/>
      <w:r w:rsidRPr="00787AF3">
        <w:rPr>
          <w:rFonts w:ascii="Times New Roman" w:eastAsia="Times New Roman" w:hAnsi="Times New Roman" w:cs="Times New Roman"/>
        </w:rPr>
        <w:t>А</w:t>
      </w:r>
      <w:proofErr w:type="gramEnd"/>
      <w:r w:rsidRPr="00787AF3">
        <w:rPr>
          <w:rFonts w:ascii="Times New Roman" w:eastAsia="Times New Roman" w:hAnsi="Times New Roman" w:cs="Times New Roman"/>
        </w:rPr>
        <w:t xml:space="preserve">II и БII оборудуются </w:t>
      </w:r>
      <w:proofErr w:type="spellStart"/>
      <w:r w:rsidRPr="00787AF3">
        <w:rPr>
          <w:rFonts w:ascii="Times New Roman" w:eastAsia="Times New Roman" w:hAnsi="Times New Roman" w:cs="Times New Roman"/>
        </w:rPr>
        <w:t>многорубежной</w:t>
      </w:r>
      <w:proofErr w:type="spellEnd"/>
      <w:r w:rsidRPr="00787AF3">
        <w:rPr>
          <w:rFonts w:ascii="Times New Roman" w:eastAsia="Times New Roman" w:hAnsi="Times New Roman" w:cs="Times New Roman"/>
        </w:rPr>
        <w:t xml:space="preserve"> системой охранной сигнализации, объекты подгруппы БI - </w:t>
      </w:r>
      <w:proofErr w:type="spellStart"/>
      <w:r w:rsidRPr="00787AF3">
        <w:rPr>
          <w:rFonts w:ascii="Times New Roman" w:eastAsia="Times New Roman" w:hAnsi="Times New Roman" w:cs="Times New Roman"/>
        </w:rPr>
        <w:t>однорубежной</w:t>
      </w:r>
      <w:proofErr w:type="spellEnd"/>
      <w:r w:rsidRPr="00787AF3">
        <w:rPr>
          <w:rFonts w:ascii="Times New Roman" w:eastAsia="Times New Roman" w:hAnsi="Times New Roman" w:cs="Times New Roman"/>
        </w:rPr>
        <w:t>.</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6.2.3. Первым рубежом охранной сигнализации, в зависимости от вида предполагаемых угроз объекту, блокируют:</w:t>
      </w:r>
    </w:p>
    <w:p w:rsidR="00060714" w:rsidRPr="00787AF3" w:rsidRDefault="00060714" w:rsidP="00A15FC7">
      <w:pPr>
        <w:spacing w:after="0" w:line="240" w:lineRule="auto"/>
        <w:ind w:firstLine="709"/>
        <w:jc w:val="both"/>
        <w:rPr>
          <w:rFonts w:ascii="Times New Roman" w:eastAsia="Times New Roman" w:hAnsi="Times New Roman" w:cs="Times New Roman"/>
        </w:rPr>
      </w:pPr>
      <w:proofErr w:type="gramStart"/>
      <w:r w:rsidRPr="00787AF3">
        <w:rPr>
          <w:rFonts w:ascii="Times New Roman" w:eastAsia="Times New Roman" w:hAnsi="Times New Roman" w:cs="Times New Roman"/>
        </w:rPr>
        <w:t>деревянные входные двери, погрузочно-разгрузочные люки, ворота - на "открывание" и "разрушение" ("пролом");</w:t>
      </w:r>
      <w:proofErr w:type="gramEnd"/>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остекленные конструкции - на "открывание" и "разрушение" ("разбитие") стекла;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металлические двери, ворота - на "открывание" и "разрушение";</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стены, перекрытия и перегородки, не удовлетворяющие требованиям настоящего Руководящего документа, или за которыми размещаются помещения других собственников, позволяющие проводить скрытые работы по разрушению стены - на "разрушение" ("пролом");</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оболочки хранилищ ценностей - на "разрушение" ("пролом") и "ударное воздействие";</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решетки, жалюзи и другие защитные конструкции, установленные с наружной стороны оконного проема - на "открывание" и "разрушение";</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вентиляционные короба, дымоходы, места ввода/вывода коммуникаций сечением более 200 </w:t>
      </w:r>
      <w:proofErr w:type="spellStart"/>
      <w:r w:rsidRPr="00787AF3">
        <w:rPr>
          <w:rFonts w:ascii="Times New Roman" w:eastAsia="Times New Roman" w:hAnsi="Times New Roman" w:cs="Times New Roman"/>
        </w:rPr>
        <w:t>x</w:t>
      </w:r>
      <w:proofErr w:type="spellEnd"/>
      <w:r w:rsidRPr="00787AF3">
        <w:rPr>
          <w:rFonts w:ascii="Times New Roman" w:eastAsia="Times New Roman" w:hAnsi="Times New Roman" w:cs="Times New Roman"/>
        </w:rPr>
        <w:t xml:space="preserve"> 200 мм - на "разрушение" ("пролом").</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Вместо блокировки остекленных конструкций на "разрушение", стен, дверей и ворот на "пролом" и "ударное воздействие", допускается, в обоснованных случаях, производить блокировку указанных конструкций только на "проникновение" с помощью объемных, поверхностных или линейных </w:t>
      </w:r>
      <w:proofErr w:type="spellStart"/>
      <w:r w:rsidRPr="00787AF3">
        <w:rPr>
          <w:rFonts w:ascii="Times New Roman" w:eastAsia="Times New Roman" w:hAnsi="Times New Roman" w:cs="Times New Roman"/>
        </w:rPr>
        <w:t>извещателей</w:t>
      </w:r>
      <w:proofErr w:type="spellEnd"/>
      <w:r w:rsidRPr="00787AF3">
        <w:rPr>
          <w:rFonts w:ascii="Times New Roman" w:eastAsia="Times New Roman" w:hAnsi="Times New Roman" w:cs="Times New Roman"/>
        </w:rPr>
        <w:t xml:space="preserve"> различного принципа действия. При этом следует иметь в виду, что </w:t>
      </w:r>
      <w:r w:rsidRPr="00787AF3">
        <w:rPr>
          <w:rFonts w:ascii="Times New Roman" w:eastAsia="Times New Roman" w:hAnsi="Times New Roman" w:cs="Times New Roman"/>
        </w:rPr>
        <w:lastRenderedPageBreak/>
        <w:t xml:space="preserve">использование в данных целях пассивных оптико-электронных </w:t>
      </w:r>
      <w:proofErr w:type="spellStart"/>
      <w:r w:rsidRPr="00787AF3">
        <w:rPr>
          <w:rFonts w:ascii="Times New Roman" w:eastAsia="Times New Roman" w:hAnsi="Times New Roman" w:cs="Times New Roman"/>
        </w:rPr>
        <w:t>извещателей</w:t>
      </w:r>
      <w:proofErr w:type="spellEnd"/>
      <w:r w:rsidRPr="00787AF3">
        <w:rPr>
          <w:rFonts w:ascii="Times New Roman" w:eastAsia="Times New Roman" w:hAnsi="Times New Roman" w:cs="Times New Roman"/>
        </w:rPr>
        <w:t xml:space="preserve"> обеспечивает защиту помещений только от непосредственного проникновения нарушителя.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6.2.4. При невозможности блокировки входных дверей проемов (тамбуров) техническими средствами раннего обнаружения по п. 5.6.5, необходимо в дверном проеме между основной и дополнительной дверью устанавливать охранные </w:t>
      </w:r>
      <w:proofErr w:type="spellStart"/>
      <w:r w:rsidRPr="00787AF3">
        <w:rPr>
          <w:rFonts w:ascii="Times New Roman" w:eastAsia="Times New Roman" w:hAnsi="Times New Roman" w:cs="Times New Roman"/>
        </w:rPr>
        <w:t>извещатели</w:t>
      </w:r>
      <w:proofErr w:type="spellEnd"/>
      <w:r w:rsidRPr="00787AF3">
        <w:rPr>
          <w:rFonts w:ascii="Times New Roman" w:eastAsia="Times New Roman" w:hAnsi="Times New Roman" w:cs="Times New Roman"/>
        </w:rPr>
        <w:t xml:space="preserve">, обнаруживающие проникновение нарушителя. Данные </w:t>
      </w:r>
      <w:proofErr w:type="spellStart"/>
      <w:r w:rsidRPr="00787AF3">
        <w:rPr>
          <w:rFonts w:ascii="Times New Roman" w:eastAsia="Times New Roman" w:hAnsi="Times New Roman" w:cs="Times New Roman"/>
        </w:rPr>
        <w:t>извещатели</w:t>
      </w:r>
      <w:proofErr w:type="spellEnd"/>
      <w:r w:rsidRPr="00787AF3">
        <w:rPr>
          <w:rFonts w:ascii="Times New Roman" w:eastAsia="Times New Roman" w:hAnsi="Times New Roman" w:cs="Times New Roman"/>
        </w:rPr>
        <w:t xml:space="preserve"> следует включать в один шлейф охранной сигнализации блокировки дверей.</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Для исключения возможных ложных срабатываний при взятии объекта под охрану указанный шлейф сигнализации необходимо выводить на ППК, имеющий задержку на взятие объекта под охрану.</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6.2.5. </w:t>
      </w:r>
      <w:proofErr w:type="spellStart"/>
      <w:r w:rsidRPr="00787AF3">
        <w:rPr>
          <w:rFonts w:ascii="Times New Roman" w:eastAsia="Times New Roman" w:hAnsi="Times New Roman" w:cs="Times New Roman"/>
        </w:rPr>
        <w:t>Извещатели</w:t>
      </w:r>
      <w:proofErr w:type="spellEnd"/>
      <w:r w:rsidRPr="00787AF3">
        <w:rPr>
          <w:rFonts w:ascii="Times New Roman" w:eastAsia="Times New Roman" w:hAnsi="Times New Roman" w:cs="Times New Roman"/>
        </w:rPr>
        <w:t xml:space="preserve">, блокирующие входные двери и </w:t>
      </w:r>
      <w:proofErr w:type="spellStart"/>
      <w:r w:rsidRPr="00787AF3">
        <w:rPr>
          <w:rFonts w:ascii="Times New Roman" w:eastAsia="Times New Roman" w:hAnsi="Times New Roman" w:cs="Times New Roman"/>
        </w:rPr>
        <w:t>неоткрываемые</w:t>
      </w:r>
      <w:proofErr w:type="spellEnd"/>
      <w:r w:rsidRPr="00787AF3">
        <w:rPr>
          <w:rFonts w:ascii="Times New Roman" w:eastAsia="Times New Roman" w:hAnsi="Times New Roman" w:cs="Times New Roman"/>
        </w:rPr>
        <w:t xml:space="preserve"> окна помещений, следует включать в разные шлейфы сигнализации для возможности блокировки окон в дневное время при отключении охранной сигнализации дверей. </w:t>
      </w:r>
      <w:proofErr w:type="spellStart"/>
      <w:r w:rsidRPr="00787AF3">
        <w:rPr>
          <w:rFonts w:ascii="Times New Roman" w:eastAsia="Times New Roman" w:hAnsi="Times New Roman" w:cs="Times New Roman"/>
        </w:rPr>
        <w:t>Извещатели</w:t>
      </w:r>
      <w:proofErr w:type="spellEnd"/>
      <w:r w:rsidRPr="00787AF3">
        <w:rPr>
          <w:rFonts w:ascii="Times New Roman" w:eastAsia="Times New Roman" w:hAnsi="Times New Roman" w:cs="Times New Roman"/>
        </w:rPr>
        <w:t>, блокирующие входные двери и открываемые окна, допускается включать в один шлейф сигнализации.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6.2.6. Вторым рубежом охранной сигнализации защищаются объемы помещений на "проникновение" с помощью объемных </w:t>
      </w:r>
      <w:proofErr w:type="spellStart"/>
      <w:r w:rsidRPr="00787AF3">
        <w:rPr>
          <w:rFonts w:ascii="Times New Roman" w:eastAsia="Times New Roman" w:hAnsi="Times New Roman" w:cs="Times New Roman"/>
        </w:rPr>
        <w:t>извещателей</w:t>
      </w:r>
      <w:proofErr w:type="spellEnd"/>
      <w:r w:rsidRPr="00787AF3">
        <w:rPr>
          <w:rFonts w:ascii="Times New Roman" w:eastAsia="Times New Roman" w:hAnsi="Times New Roman" w:cs="Times New Roman"/>
        </w:rPr>
        <w:t xml:space="preserve"> различного принципа действия.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6.2.7. В помещениях больших размеров со сложной конфигурацией, требующих применение большого количества </w:t>
      </w:r>
      <w:proofErr w:type="spellStart"/>
      <w:r w:rsidRPr="00787AF3">
        <w:rPr>
          <w:rFonts w:ascii="Times New Roman" w:eastAsia="Times New Roman" w:hAnsi="Times New Roman" w:cs="Times New Roman"/>
        </w:rPr>
        <w:t>извещателей</w:t>
      </w:r>
      <w:proofErr w:type="spellEnd"/>
      <w:r w:rsidRPr="00787AF3">
        <w:rPr>
          <w:rFonts w:ascii="Times New Roman" w:eastAsia="Times New Roman" w:hAnsi="Times New Roman" w:cs="Times New Roman"/>
        </w:rPr>
        <w:t xml:space="preserve"> для защиты всего объема, допускается блокировать только локальные зоны (тамбуры между дверьми, коридоры, подходы к ценностям и другие уязвимые места).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6.2.8. Третьим рубежом охранной сигнализации в помещениях блокируются отдельные предметы, сейфы, металлические шкафы, в которых сосредоточены ценности.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6.2.9.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6.2.10. В разных рубежах необходимо применять охранные </w:t>
      </w:r>
      <w:proofErr w:type="spellStart"/>
      <w:r w:rsidRPr="00787AF3">
        <w:rPr>
          <w:rFonts w:ascii="Times New Roman" w:eastAsia="Times New Roman" w:hAnsi="Times New Roman" w:cs="Times New Roman"/>
        </w:rPr>
        <w:t>извещатели</w:t>
      </w:r>
      <w:proofErr w:type="spellEnd"/>
      <w:r w:rsidRPr="00787AF3">
        <w:rPr>
          <w:rFonts w:ascii="Times New Roman" w:eastAsia="Times New Roman" w:hAnsi="Times New Roman" w:cs="Times New Roman"/>
        </w:rPr>
        <w:t>, работающие на различных физических принципах действия.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Основные типы </w:t>
      </w:r>
      <w:proofErr w:type="spellStart"/>
      <w:r w:rsidRPr="00787AF3">
        <w:rPr>
          <w:rFonts w:ascii="Times New Roman" w:eastAsia="Times New Roman" w:hAnsi="Times New Roman" w:cs="Times New Roman"/>
        </w:rPr>
        <w:t>извещателей</w:t>
      </w:r>
      <w:proofErr w:type="spellEnd"/>
      <w:r w:rsidRPr="00787AF3">
        <w:rPr>
          <w:rFonts w:ascii="Times New Roman" w:eastAsia="Times New Roman" w:hAnsi="Times New Roman" w:cs="Times New Roman"/>
        </w:rPr>
        <w:t>, обеспечивающие защиту помещений объекта и его конструкций от предполагаемого (возможного) способа криминального воздействия, приведены в Приложении N 11.</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6.2.11. Количество шлейфов охранной сигнализации должно определяться тактикой охраны, размерами зданий, строений, сооружений, этажностью, количеством уязвимых мест, а также точностью локализации места проникновения для оперативного реагирования на сигналы тревоги.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6.2.12. Периметр охраняемого здания, как правило, следует разделять на охраняемые зоны (фасад, тыл, боковые стороны здания, центральный вход и другие участки) с выделением их в самостоятельные шлейфы сигнализации и выдачей раздельных сигналов на ППК или внутренний пульт охраны объекта.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6.2.13. Для усиления охраны и повышения ее надежности на объектах следует устанавливать дополнительные </w:t>
      </w:r>
      <w:proofErr w:type="spellStart"/>
      <w:r w:rsidRPr="00787AF3">
        <w:rPr>
          <w:rFonts w:ascii="Times New Roman" w:eastAsia="Times New Roman" w:hAnsi="Times New Roman" w:cs="Times New Roman"/>
        </w:rPr>
        <w:t>извещатели</w:t>
      </w:r>
      <w:proofErr w:type="spellEnd"/>
      <w:r w:rsidRPr="00787AF3">
        <w:rPr>
          <w:rFonts w:ascii="Times New Roman" w:eastAsia="Times New Roman" w:hAnsi="Times New Roman" w:cs="Times New Roman"/>
        </w:rPr>
        <w:t xml:space="preserve"> - ловушки. Сигналы ловушек выводятся по самостоятельным или, при отсутствии технической возможности, по имеющимся шлейфам охранной сигнализации.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6.2.14. Каждое помещение подгрупп АI и </w:t>
      </w:r>
      <w:proofErr w:type="gramStart"/>
      <w:r w:rsidRPr="00787AF3">
        <w:rPr>
          <w:rFonts w:ascii="Times New Roman" w:eastAsia="Times New Roman" w:hAnsi="Times New Roman" w:cs="Times New Roman"/>
        </w:rPr>
        <w:t>А</w:t>
      </w:r>
      <w:proofErr w:type="gramEnd"/>
      <w:r w:rsidRPr="00787AF3">
        <w:rPr>
          <w:rFonts w:ascii="Times New Roman" w:eastAsia="Times New Roman" w:hAnsi="Times New Roman" w:cs="Times New Roman"/>
        </w:rPr>
        <w:t>II должно оборудоваться самостоятельными шлейфами охранной сигнализации. Помещения подгрупп Б</w:t>
      </w:r>
      <w:proofErr w:type="gramStart"/>
      <w:r w:rsidRPr="00787AF3">
        <w:rPr>
          <w:rFonts w:ascii="Times New Roman" w:eastAsia="Times New Roman" w:hAnsi="Times New Roman" w:cs="Times New Roman"/>
        </w:rPr>
        <w:t>I</w:t>
      </w:r>
      <w:proofErr w:type="gramEnd"/>
      <w:r w:rsidRPr="00787AF3">
        <w:rPr>
          <w:rFonts w:ascii="Times New Roman" w:eastAsia="Times New Roman" w:hAnsi="Times New Roman" w:cs="Times New Roman"/>
        </w:rPr>
        <w:t xml:space="preserve"> и БII, закрепленные за одним материально ответственным лицом, собственником или объединяемые по каким-либо другим признакам, также должны оборудоваться самостоятельными шлейфами охранной сигнализации, причем, для удобства эксплуатации, одним шлейфом следует блокировать не более пяти соседних помещений, расположенных на одном этаже.</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6.2.15. В помещениях, где круглосуточно должен находиться персонал, охранной сигнализацией должны оборудоваться отдельные участки периметра помещения, а также сейфы и металлические шкафы для хранения ценностей и документов.</w:t>
      </w:r>
    </w:p>
    <w:p w:rsidR="00060714" w:rsidRPr="00787AF3" w:rsidRDefault="00060714" w:rsidP="00A15FC7">
      <w:pPr>
        <w:spacing w:after="0" w:line="240" w:lineRule="auto"/>
        <w:ind w:firstLine="709"/>
        <w:jc w:val="both"/>
        <w:outlineLvl w:val="3"/>
        <w:rPr>
          <w:rFonts w:ascii="Times New Roman" w:eastAsia="Times New Roman" w:hAnsi="Times New Roman" w:cs="Times New Roman"/>
          <w:b/>
          <w:bCs/>
        </w:rPr>
      </w:pPr>
      <w:r w:rsidRPr="00787AF3">
        <w:rPr>
          <w:rFonts w:ascii="Times New Roman" w:eastAsia="Times New Roman" w:hAnsi="Times New Roman" w:cs="Times New Roman"/>
          <w:b/>
          <w:bCs/>
        </w:rPr>
        <w:t>6.4. Организация передачи информации о срабатывании сигнализации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6.4.1. Передача извещений о срабатывании охранной сигнализации с объекта на ПЦО может осуществляться с ППК малой емкости, внутреннего пульта охраны или устройств оконечных СПИ.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6.4.2. Количество рубежей охранной сигнализации, выводимых на ПЦО отдельными номерами, определяется совместным решением руководства объекта и подразделения вневедомственной охраны исходя из категории объекта, анализа риска и потенциальных угроз объекту, возможностей интеграции и документирования ППК (внутренним пультом охраны или устройством оконечным) поступающей информации, а также порядком организации дежурства персонала охраны на объекте.</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lastRenderedPageBreak/>
        <w:t>6.4.3. Минимально необходимое количество рубежей охранной сигнализации, выводимых на ПЦО со всего охраняемого объекта, должно быть для подгруппы: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Б</w:t>
      </w:r>
      <w:proofErr w:type="gramStart"/>
      <w:r w:rsidRPr="00787AF3">
        <w:rPr>
          <w:rFonts w:ascii="Times New Roman" w:eastAsia="Times New Roman" w:hAnsi="Times New Roman" w:cs="Times New Roman"/>
        </w:rPr>
        <w:t>I</w:t>
      </w:r>
      <w:proofErr w:type="gramEnd"/>
      <w:r w:rsidRPr="00787AF3">
        <w:rPr>
          <w:rFonts w:ascii="Times New Roman" w:eastAsia="Times New Roman" w:hAnsi="Times New Roman" w:cs="Times New Roman"/>
        </w:rPr>
        <w:t xml:space="preserve"> - один объединенный рубеж (первый - периметр) &lt;*&gt;;</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А</w:t>
      </w:r>
      <w:proofErr w:type="gramStart"/>
      <w:r w:rsidRPr="00787AF3">
        <w:rPr>
          <w:rFonts w:ascii="Times New Roman" w:eastAsia="Times New Roman" w:hAnsi="Times New Roman" w:cs="Times New Roman"/>
        </w:rPr>
        <w:t>I</w:t>
      </w:r>
      <w:proofErr w:type="gramEnd"/>
      <w:r w:rsidRPr="00787AF3">
        <w:rPr>
          <w:rFonts w:ascii="Times New Roman" w:eastAsia="Times New Roman" w:hAnsi="Times New Roman" w:cs="Times New Roman"/>
        </w:rPr>
        <w:t>, БII - два объединенных рубежа (первый - периметр и второй - объем) &lt;*&gt;.</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&lt;*&gt; В скобках указано, что все одноименные рубежи охранкой сигнализации всех подгрупп охраняемых помещений (кроме специальных помещений), имеющихся на объекте, объединяются в соответствующие рубежи и выводятся на отдельные пультовые номера ПЦН ПЦО. Объединение рубежей осуществляется с помощью пультов внутренней охраны, </w:t>
      </w:r>
      <w:proofErr w:type="spellStart"/>
      <w:r w:rsidRPr="00787AF3">
        <w:rPr>
          <w:rFonts w:ascii="Times New Roman" w:eastAsia="Times New Roman" w:hAnsi="Times New Roman" w:cs="Times New Roman"/>
        </w:rPr>
        <w:t>многошлейфных</w:t>
      </w:r>
      <w:proofErr w:type="spellEnd"/>
      <w:r w:rsidRPr="00787AF3">
        <w:rPr>
          <w:rFonts w:ascii="Times New Roman" w:eastAsia="Times New Roman" w:hAnsi="Times New Roman" w:cs="Times New Roman"/>
        </w:rPr>
        <w:t xml:space="preserve"> (2-х и более) ППК и устройств оконечных.</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Кроме того, при наличии на объекте специальных помещений (подгруппа </w:t>
      </w:r>
      <w:proofErr w:type="gramStart"/>
      <w:r w:rsidRPr="00787AF3">
        <w:rPr>
          <w:rFonts w:ascii="Times New Roman" w:eastAsia="Times New Roman" w:hAnsi="Times New Roman" w:cs="Times New Roman"/>
        </w:rPr>
        <w:t>А</w:t>
      </w:r>
      <w:proofErr w:type="gramEnd"/>
      <w:r w:rsidRPr="00787AF3">
        <w:rPr>
          <w:rFonts w:ascii="Times New Roman" w:eastAsia="Times New Roman" w:hAnsi="Times New Roman" w:cs="Times New Roman"/>
        </w:rPr>
        <w:t>II, сейфовые, оружейные комнаты и другие помещения, требующие повышенных мер защиты) выводу на ПЦО подлежат также и рубежи охранной сигнализации этих помещений.</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6.4.3.1. При наличии на объекте пульта внутренней охраны с круглосуточным дежурством собственной службы безопасности или частного охранного предприятия, на ПЦО выводятся:</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один общий сигнал, объединяющий все рубежи охранной сигнализации объекта за исключением рубежей специальных помещений объекта;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рубежи охранной сигнализации (периметр и объем) специальных помещений.</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При этом должна быть обеспечена регистрация всей поступающей информации каждого рубежа охраны помещений на внутреннем пульте охраны.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6.4.3.2. При наличии на объекте пульта внутренней охраны с круглосуточным дежурством сотрудников вневедомственной охраны (</w:t>
      </w:r>
      <w:proofErr w:type="spellStart"/>
      <w:r w:rsidRPr="00787AF3">
        <w:rPr>
          <w:rFonts w:ascii="Times New Roman" w:eastAsia="Times New Roman" w:hAnsi="Times New Roman" w:cs="Times New Roman"/>
        </w:rPr>
        <w:t>Микро-ПЦО</w:t>
      </w:r>
      <w:proofErr w:type="spellEnd"/>
      <w:r w:rsidRPr="00787AF3">
        <w:rPr>
          <w:rFonts w:ascii="Times New Roman" w:eastAsia="Times New Roman" w:hAnsi="Times New Roman" w:cs="Times New Roman"/>
        </w:rPr>
        <w:t>), все рубежи охранной сигнализации всех помещений объекта (включая и специальные помещения) подключаются на пульт внутренней охраны, обеспечивающий автоматическую регистрацию всей поступающей информации, а с него выводится один общий сигнал на ПЦО.</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6.4.3.3. На объектах, где охраняются только специальные помещения, выводу на ПЦО подлежат все рубежи охранной сигнализации этих помещений.</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6.4.3.4. При охране только отдельных устройств (банкоматы, игровые автоматы, распределительные шкафы и другие аналогичные устройства) на ПЦО выводится один рубеж охранной сигнализации (блокировка на "разрушение" и "вскрытие").</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6.4.3.5. При отсутствии на охраняемом объекте технической возможности выполнить требования </w:t>
      </w:r>
      <w:proofErr w:type="spellStart"/>
      <w:r w:rsidRPr="00787AF3">
        <w:rPr>
          <w:rFonts w:ascii="Times New Roman" w:eastAsia="Times New Roman" w:hAnsi="Times New Roman" w:cs="Times New Roman"/>
        </w:rPr>
        <w:t>пп</w:t>
      </w:r>
      <w:proofErr w:type="spellEnd"/>
      <w:r w:rsidRPr="00787AF3">
        <w:rPr>
          <w:rFonts w:ascii="Times New Roman" w:eastAsia="Times New Roman" w:hAnsi="Times New Roman" w:cs="Times New Roman"/>
        </w:rPr>
        <w:t>. 6.4.3.1 - 6.4.3.4, вопросы вывода рубежей охранной сигнализации решаются подразделением вневедомственной охраны в каждом конкретном случае.</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6.4.4. Рубежи охранной сигнализации должны выводиться на ПЦО с пульта внутренней охраны, ППК или устройства оконечного, </w:t>
      </w:r>
      <w:proofErr w:type="gramStart"/>
      <w:r w:rsidRPr="00787AF3">
        <w:rPr>
          <w:rFonts w:ascii="Times New Roman" w:eastAsia="Times New Roman" w:hAnsi="Times New Roman" w:cs="Times New Roman"/>
        </w:rPr>
        <w:t>обеспечивающих</w:t>
      </w:r>
      <w:proofErr w:type="gramEnd"/>
      <w:r w:rsidRPr="00787AF3">
        <w:rPr>
          <w:rFonts w:ascii="Times New Roman" w:eastAsia="Times New Roman" w:hAnsi="Times New Roman" w:cs="Times New Roman"/>
        </w:rPr>
        <w:t xml:space="preserve"> запоминание тревожного состояния и его фиксацию на выносном световом (звуковом) </w:t>
      </w:r>
      <w:proofErr w:type="spellStart"/>
      <w:r w:rsidRPr="00787AF3">
        <w:rPr>
          <w:rFonts w:ascii="Times New Roman" w:eastAsia="Times New Roman" w:hAnsi="Times New Roman" w:cs="Times New Roman"/>
        </w:rPr>
        <w:t>оповещателе</w:t>
      </w:r>
      <w:proofErr w:type="spellEnd"/>
      <w:r w:rsidRPr="00787AF3">
        <w:rPr>
          <w:rFonts w:ascii="Times New Roman" w:eastAsia="Times New Roman" w:hAnsi="Times New Roman" w:cs="Times New Roman"/>
        </w:rPr>
        <w:t xml:space="preserve"> или индикаторе.</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Для объектов жилого сектора допускается применение устройств оконечных и блоков объектовых без соответствующего запоминания тревожного состояния и его фиксации.</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6.4.5. Извещения от шлейфов тревожной сигнализации одним объединенным сигналом выводятся на ПЦО и/или в дежурную часть органов внутренних дел непосредственно или через ППК, оконечное устройство СПИ, пульт внутренней охраны.</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6.4.6. Извещения охранной и тревожной сигнализации могут передаваться на ПЦО по специально прокладываемым линиям связи, свободным или переключаемым на период охраны телефонным линиям, радиоканалу, занятым телефонным линиям с помощью аппаратуры уплотнения или </w:t>
      </w:r>
      <w:proofErr w:type="spellStart"/>
      <w:r w:rsidRPr="00787AF3">
        <w:rPr>
          <w:rFonts w:ascii="Times New Roman" w:eastAsia="Times New Roman" w:hAnsi="Times New Roman" w:cs="Times New Roman"/>
        </w:rPr>
        <w:t>информаторных</w:t>
      </w:r>
      <w:proofErr w:type="spellEnd"/>
      <w:r w:rsidRPr="00787AF3">
        <w:rPr>
          <w:rFonts w:ascii="Times New Roman" w:eastAsia="Times New Roman" w:hAnsi="Times New Roman" w:cs="Times New Roman"/>
        </w:rPr>
        <w:t xml:space="preserve"> СПИ посредством коммутируемого телефонного соединения (метод "автодозвона") с обязательным контролем канала между охраняемым объектом и ПЦО.</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С охраняемых объектов "автодозвон" должен осуществляться по двум и более телефонным номерам.</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6.4.7. Для исключения доступа посторонних лиц к </w:t>
      </w:r>
      <w:proofErr w:type="spellStart"/>
      <w:r w:rsidRPr="00787AF3">
        <w:rPr>
          <w:rFonts w:ascii="Times New Roman" w:eastAsia="Times New Roman" w:hAnsi="Times New Roman" w:cs="Times New Roman"/>
        </w:rPr>
        <w:t>извещателям</w:t>
      </w:r>
      <w:proofErr w:type="spellEnd"/>
      <w:r w:rsidRPr="00787AF3">
        <w:rPr>
          <w:rFonts w:ascii="Times New Roman" w:eastAsia="Times New Roman" w:hAnsi="Times New Roman" w:cs="Times New Roman"/>
        </w:rPr>
        <w:t xml:space="preserve">, ППК, </w:t>
      </w:r>
      <w:proofErr w:type="spellStart"/>
      <w:r w:rsidRPr="00787AF3">
        <w:rPr>
          <w:rFonts w:ascii="Times New Roman" w:eastAsia="Times New Roman" w:hAnsi="Times New Roman" w:cs="Times New Roman"/>
        </w:rPr>
        <w:t>разветвительным</w:t>
      </w:r>
      <w:proofErr w:type="spellEnd"/>
      <w:r w:rsidRPr="00787AF3">
        <w:rPr>
          <w:rFonts w:ascii="Times New Roman" w:eastAsia="Times New Roman" w:hAnsi="Times New Roman" w:cs="Times New Roman"/>
        </w:rPr>
        <w:t xml:space="preserve"> коробкам, другой установленной на объекте аппаратуры охраны должны приниматься меры по их маскировке и скрытой установке. Крышки </w:t>
      </w:r>
      <w:proofErr w:type="spellStart"/>
      <w:r w:rsidRPr="00787AF3">
        <w:rPr>
          <w:rFonts w:ascii="Times New Roman" w:eastAsia="Times New Roman" w:hAnsi="Times New Roman" w:cs="Times New Roman"/>
        </w:rPr>
        <w:t>клеммных</w:t>
      </w:r>
      <w:proofErr w:type="spellEnd"/>
      <w:r w:rsidRPr="00787AF3">
        <w:rPr>
          <w:rFonts w:ascii="Times New Roman" w:eastAsia="Times New Roman" w:hAnsi="Times New Roman" w:cs="Times New Roman"/>
        </w:rPr>
        <w:t xml:space="preserve"> колодок данных устройств должны быть опломбированы (опечатаны) электромонтером ОПС или инженерно-техническим работником подразделения вневедомственной охраны с указанием фамилии и даты в технической документации объекта.</w:t>
      </w:r>
    </w:p>
    <w:p w:rsidR="00060714" w:rsidRPr="00787AF3" w:rsidRDefault="00060714" w:rsidP="00A15FC7">
      <w:pPr>
        <w:spacing w:after="0" w:line="240" w:lineRule="auto"/>
        <w:ind w:firstLine="709"/>
        <w:jc w:val="both"/>
        <w:rPr>
          <w:rFonts w:ascii="Times New Roman" w:eastAsia="Times New Roman" w:hAnsi="Times New Roman" w:cs="Times New Roman"/>
        </w:rPr>
      </w:pPr>
      <w:r w:rsidRPr="00787AF3">
        <w:rPr>
          <w:rFonts w:ascii="Times New Roman" w:eastAsia="Times New Roman" w:hAnsi="Times New Roman" w:cs="Times New Roman"/>
        </w:rPr>
        <w:t xml:space="preserve">Распределительные шкафы, предназначенные для </w:t>
      </w:r>
      <w:proofErr w:type="spellStart"/>
      <w:r w:rsidRPr="00787AF3">
        <w:rPr>
          <w:rFonts w:ascii="Times New Roman" w:eastAsia="Times New Roman" w:hAnsi="Times New Roman" w:cs="Times New Roman"/>
        </w:rPr>
        <w:t>кроссировки</w:t>
      </w:r>
      <w:proofErr w:type="spellEnd"/>
      <w:r w:rsidRPr="00787AF3">
        <w:rPr>
          <w:rFonts w:ascii="Times New Roman" w:eastAsia="Times New Roman" w:hAnsi="Times New Roman" w:cs="Times New Roman"/>
        </w:rPr>
        <w:t xml:space="preserve"> шлейфов сигнализации, должны закрываться на замок, быть опломбированы и иметь блокировочные (</w:t>
      </w:r>
      <w:proofErr w:type="spellStart"/>
      <w:r w:rsidRPr="00787AF3">
        <w:rPr>
          <w:rFonts w:ascii="Times New Roman" w:eastAsia="Times New Roman" w:hAnsi="Times New Roman" w:cs="Times New Roman"/>
        </w:rPr>
        <w:t>антисаботажные</w:t>
      </w:r>
      <w:proofErr w:type="spellEnd"/>
      <w:r w:rsidRPr="00787AF3">
        <w:rPr>
          <w:rFonts w:ascii="Times New Roman" w:eastAsia="Times New Roman" w:hAnsi="Times New Roman" w:cs="Times New Roman"/>
        </w:rPr>
        <w:t>) кнопки, подключенные на отдельные номера пульта внутренней охраны "без права отключения", а при отсутствии пульта внутренней охраны - на ПЦО в составе тревожной сигнализации.</w:t>
      </w:r>
    </w:p>
    <w:p w:rsidR="00A15FC7" w:rsidRPr="00787AF3" w:rsidRDefault="00A15FC7" w:rsidP="00A15FC7">
      <w:pPr>
        <w:pBdr>
          <w:top w:val="single" w:sz="2" w:space="0" w:color="FF0000"/>
          <w:left w:val="single" w:sz="2" w:space="0" w:color="FF0000"/>
          <w:bottom w:val="dotted" w:sz="12" w:space="2" w:color="FF0000"/>
          <w:right w:val="single" w:sz="2" w:space="0" w:color="FF0000"/>
        </w:pBdr>
        <w:spacing w:after="0" w:line="240" w:lineRule="auto"/>
        <w:jc w:val="center"/>
        <w:outlineLvl w:val="1"/>
        <w:rPr>
          <w:rFonts w:ascii="Times New Roman" w:eastAsia="Times New Roman" w:hAnsi="Times New Roman" w:cs="Times New Roman"/>
          <w:b/>
          <w:bCs/>
          <w:kern w:val="36"/>
        </w:rPr>
      </w:pPr>
      <w:r w:rsidRPr="00787AF3">
        <w:rPr>
          <w:rFonts w:ascii="Times New Roman" w:eastAsia="Times New Roman" w:hAnsi="Times New Roman" w:cs="Times New Roman"/>
          <w:b/>
          <w:bCs/>
          <w:kern w:val="36"/>
        </w:rPr>
        <w:t>ОХРАННО-ПОЖАРНАЯ СИГНАЛИЗАЦИЯ</w:t>
      </w:r>
    </w:p>
    <w:p w:rsidR="00A15FC7" w:rsidRPr="00787AF3" w:rsidRDefault="00A15FC7" w:rsidP="00A15FC7">
      <w:pPr>
        <w:spacing w:after="0" w:line="240" w:lineRule="auto"/>
        <w:ind w:firstLine="300"/>
        <w:jc w:val="both"/>
        <w:rPr>
          <w:rFonts w:ascii="Times New Roman" w:eastAsia="Times New Roman" w:hAnsi="Times New Roman" w:cs="Times New Roman"/>
        </w:rPr>
      </w:pPr>
      <w:r w:rsidRPr="00787AF3">
        <w:rPr>
          <w:rFonts w:ascii="Times New Roman" w:eastAsia="Times New Roman" w:hAnsi="Times New Roman" w:cs="Times New Roman"/>
        </w:rPr>
        <w:lastRenderedPageBreak/>
        <w:t xml:space="preserve">Существенно сократить издержки и увеличить эффективность, в настоящее время, позволяют технические средства безопасности. Это и </w:t>
      </w:r>
      <w:r w:rsidRPr="00787AF3">
        <w:rPr>
          <w:rFonts w:ascii="Times New Roman" w:eastAsia="Times New Roman" w:hAnsi="Times New Roman" w:cs="Times New Roman"/>
          <w:i/>
          <w:iCs/>
        </w:rPr>
        <w:t>охранная сигнализация</w:t>
      </w:r>
      <w:r w:rsidRPr="00787AF3">
        <w:rPr>
          <w:rFonts w:ascii="Times New Roman" w:eastAsia="Times New Roman" w:hAnsi="Times New Roman" w:cs="Times New Roman"/>
        </w:rPr>
        <w:t xml:space="preserve">, и </w:t>
      </w:r>
      <w:r w:rsidRPr="00787AF3">
        <w:rPr>
          <w:rFonts w:ascii="Times New Roman" w:eastAsia="Times New Roman" w:hAnsi="Times New Roman" w:cs="Times New Roman"/>
          <w:i/>
          <w:iCs/>
        </w:rPr>
        <w:t>система пожарной безопасности</w:t>
      </w:r>
      <w:r w:rsidRPr="00787AF3">
        <w:rPr>
          <w:rFonts w:ascii="Times New Roman" w:eastAsia="Times New Roman" w:hAnsi="Times New Roman" w:cs="Times New Roman"/>
        </w:rPr>
        <w:t xml:space="preserve">. Очень важно кто производил проектирование и монтаж, и пуско-наладку оборудования. Это обусловлено тем, что эти системы являются технологически сложными и требуются специальные знания и опыт, чтобы учесть все нюансы поставленной задачи. Основой любой системы безопасности служит </w:t>
      </w:r>
      <w:r w:rsidRPr="00787AF3">
        <w:rPr>
          <w:rFonts w:ascii="Times New Roman" w:eastAsia="Times New Roman" w:hAnsi="Times New Roman" w:cs="Times New Roman"/>
          <w:b/>
          <w:bCs/>
        </w:rPr>
        <w:t>охранно-пожарная сигнализация</w:t>
      </w:r>
      <w:r w:rsidRPr="00787AF3">
        <w:rPr>
          <w:rFonts w:ascii="Times New Roman" w:eastAsia="Times New Roman" w:hAnsi="Times New Roman" w:cs="Times New Roman"/>
        </w:rPr>
        <w:t xml:space="preserve"> (</w:t>
      </w:r>
      <w:r w:rsidRPr="00787AF3">
        <w:rPr>
          <w:rFonts w:ascii="Times New Roman" w:eastAsia="Times New Roman" w:hAnsi="Times New Roman" w:cs="Times New Roman"/>
          <w:b/>
          <w:bCs/>
        </w:rPr>
        <w:t>ОПС</w:t>
      </w:r>
      <w:r w:rsidRPr="00787AF3">
        <w:rPr>
          <w:rFonts w:ascii="Times New Roman" w:eastAsia="Times New Roman" w:hAnsi="Times New Roman" w:cs="Times New Roman"/>
        </w:rPr>
        <w:t xml:space="preserve">). </w:t>
      </w:r>
    </w:p>
    <w:p w:rsidR="00A15FC7" w:rsidRPr="00787AF3" w:rsidRDefault="00A15FC7" w:rsidP="00A15FC7">
      <w:pPr>
        <w:spacing w:after="0" w:line="240" w:lineRule="auto"/>
        <w:ind w:firstLine="300"/>
        <w:jc w:val="both"/>
        <w:rPr>
          <w:rFonts w:ascii="Times New Roman" w:eastAsia="Times New Roman" w:hAnsi="Times New Roman" w:cs="Times New Roman"/>
        </w:rPr>
      </w:pPr>
      <w:r w:rsidRPr="00787AF3">
        <w:rPr>
          <w:rFonts w:ascii="Times New Roman" w:eastAsia="Times New Roman" w:hAnsi="Times New Roman" w:cs="Times New Roman"/>
          <w:b/>
          <w:bCs/>
        </w:rPr>
        <w:t>Охранно-пожарная сигнализация</w:t>
      </w:r>
      <w:r w:rsidRPr="00787AF3">
        <w:rPr>
          <w:rFonts w:ascii="Times New Roman" w:eastAsia="Times New Roman" w:hAnsi="Times New Roman" w:cs="Times New Roman"/>
        </w:rPr>
        <w:t xml:space="preserve"> (</w:t>
      </w:r>
      <w:r w:rsidRPr="00787AF3">
        <w:rPr>
          <w:rFonts w:ascii="Times New Roman" w:eastAsia="Times New Roman" w:hAnsi="Times New Roman" w:cs="Times New Roman"/>
          <w:b/>
          <w:bCs/>
        </w:rPr>
        <w:t>ОПС</w:t>
      </w:r>
      <w:r w:rsidRPr="00787AF3">
        <w:rPr>
          <w:rFonts w:ascii="Times New Roman" w:eastAsia="Times New Roman" w:hAnsi="Times New Roman" w:cs="Times New Roman"/>
        </w:rPr>
        <w:t xml:space="preserve">) – основной элемент системы безопасности охраняемого объекта. Это интегрированный комплекс систем пожарной и </w:t>
      </w:r>
      <w:hyperlink r:id="rId12" w:history="1">
        <w:r w:rsidRPr="00787AF3">
          <w:rPr>
            <w:rFonts w:ascii="Times New Roman" w:eastAsia="Times New Roman" w:hAnsi="Times New Roman" w:cs="Times New Roman"/>
            <w:b/>
            <w:bCs/>
            <w:color w:val="7B2234"/>
            <w:u w:val="single"/>
          </w:rPr>
          <w:t>охранной сигнализации</w:t>
        </w:r>
      </w:hyperlink>
      <w:r w:rsidRPr="00787AF3">
        <w:rPr>
          <w:rFonts w:ascii="Times New Roman" w:eastAsia="Times New Roman" w:hAnsi="Times New Roman" w:cs="Times New Roman"/>
        </w:rPr>
        <w:t xml:space="preserve">. Она объединяет функцию защиты от несанкционированного проникновения в помещение и функцию обнаружения возгорания и возможно </w:t>
      </w:r>
      <w:hyperlink r:id="rId13" w:history="1">
        <w:r w:rsidRPr="00787AF3">
          <w:rPr>
            <w:rFonts w:ascii="Times New Roman" w:eastAsia="Times New Roman" w:hAnsi="Times New Roman" w:cs="Times New Roman"/>
            <w:b/>
            <w:bCs/>
            <w:color w:val="7B2234"/>
            <w:u w:val="single"/>
          </w:rPr>
          <w:t>автоматического пожаротушения</w:t>
        </w:r>
      </w:hyperlink>
      <w:r w:rsidRPr="00787AF3">
        <w:rPr>
          <w:rFonts w:ascii="Times New Roman" w:eastAsia="Times New Roman" w:hAnsi="Times New Roman" w:cs="Times New Roman"/>
        </w:rPr>
        <w:t>. Обычно в этот комплекс входят все системы безопасности помещения, что обеспечивает максимальную точность и быстроту обнаружения нарушения безопасности здания: несанкционированного проникновения, возгорания и т.д.</w:t>
      </w:r>
    </w:p>
    <w:p w:rsidR="00A15FC7" w:rsidRPr="00787AF3" w:rsidRDefault="00A15FC7" w:rsidP="00A15FC7">
      <w:pPr>
        <w:spacing w:after="0" w:line="240" w:lineRule="auto"/>
        <w:ind w:firstLine="300"/>
        <w:jc w:val="both"/>
        <w:rPr>
          <w:rFonts w:ascii="Times New Roman" w:eastAsia="Times New Roman" w:hAnsi="Times New Roman" w:cs="Times New Roman"/>
        </w:rPr>
      </w:pPr>
      <w:r w:rsidRPr="00787AF3">
        <w:rPr>
          <w:rFonts w:ascii="Times New Roman" w:eastAsia="Times New Roman" w:hAnsi="Times New Roman" w:cs="Times New Roman"/>
        </w:rPr>
        <w:t xml:space="preserve">Несмотря на то, что охранно-пожарная сигнализация это, в сущности, объединение двух систем - охранной и </w:t>
      </w:r>
      <w:hyperlink r:id="rId14" w:history="1">
        <w:r w:rsidRPr="00787AF3">
          <w:rPr>
            <w:rFonts w:ascii="Times New Roman" w:eastAsia="Times New Roman" w:hAnsi="Times New Roman" w:cs="Times New Roman"/>
            <w:b/>
            <w:bCs/>
            <w:color w:val="7B2234"/>
            <w:u w:val="single"/>
          </w:rPr>
          <w:t>пожарной сигнализации</w:t>
        </w:r>
      </w:hyperlink>
      <w:r w:rsidRPr="00787AF3">
        <w:rPr>
          <w:rFonts w:ascii="Times New Roman" w:eastAsia="Times New Roman" w:hAnsi="Times New Roman" w:cs="Times New Roman"/>
        </w:rPr>
        <w:t xml:space="preserve">, все же специалисты не рекомендуют устанавливать отдельно две системы. Во-первых, это невыгодно экономически. Во-вторых, для интегрированной системы </w:t>
      </w:r>
      <w:r w:rsidRPr="00787AF3">
        <w:rPr>
          <w:rFonts w:ascii="Times New Roman" w:eastAsia="Times New Roman" w:hAnsi="Times New Roman" w:cs="Times New Roman"/>
          <w:b/>
          <w:bCs/>
        </w:rPr>
        <w:t>качество работы и эффективность на порядок выше</w:t>
      </w:r>
      <w:r w:rsidRPr="00787AF3">
        <w:rPr>
          <w:rFonts w:ascii="Times New Roman" w:eastAsia="Times New Roman" w:hAnsi="Times New Roman" w:cs="Times New Roman"/>
        </w:rPr>
        <w:t xml:space="preserve">, если пожарная и охранная сигнализация управляются с одной </w:t>
      </w:r>
      <w:r w:rsidRPr="00787AF3">
        <w:rPr>
          <w:rFonts w:ascii="Times New Roman" w:eastAsia="Times New Roman" w:hAnsi="Times New Roman" w:cs="Times New Roman"/>
          <w:i/>
          <w:iCs/>
        </w:rPr>
        <w:t>контрольной панели</w:t>
      </w:r>
      <w:r w:rsidRPr="00787AF3">
        <w:rPr>
          <w:rFonts w:ascii="Times New Roman" w:eastAsia="Times New Roman" w:hAnsi="Times New Roman" w:cs="Times New Roman"/>
        </w:rPr>
        <w:t>.</w:t>
      </w:r>
    </w:p>
    <w:p w:rsidR="00A15FC7" w:rsidRPr="00787AF3" w:rsidRDefault="00A15FC7" w:rsidP="00A15FC7">
      <w:pPr>
        <w:spacing w:after="0" w:line="240" w:lineRule="auto"/>
        <w:ind w:firstLine="300"/>
        <w:jc w:val="both"/>
        <w:rPr>
          <w:rFonts w:ascii="Times New Roman" w:eastAsia="Times New Roman" w:hAnsi="Times New Roman" w:cs="Times New Roman"/>
        </w:rPr>
      </w:pPr>
      <w:r w:rsidRPr="00787AF3">
        <w:rPr>
          <w:rFonts w:ascii="Times New Roman" w:eastAsia="Times New Roman" w:hAnsi="Times New Roman" w:cs="Times New Roman"/>
        </w:rPr>
        <w:t xml:space="preserve">Как преимущество, при недостаточности средств у клиента, возможно, рассмотреть и </w:t>
      </w:r>
      <w:r w:rsidRPr="00787AF3">
        <w:rPr>
          <w:rFonts w:ascii="Times New Roman" w:eastAsia="Times New Roman" w:hAnsi="Times New Roman" w:cs="Times New Roman"/>
          <w:b/>
          <w:bCs/>
        </w:rPr>
        <w:t>поэтапный ввод</w:t>
      </w:r>
      <w:r w:rsidRPr="00787AF3">
        <w:rPr>
          <w:rFonts w:ascii="Times New Roman" w:eastAsia="Times New Roman" w:hAnsi="Times New Roman" w:cs="Times New Roman"/>
        </w:rPr>
        <w:t xml:space="preserve"> охранно-пожарной сигнализации в эксплуатацию. Например, по предписанию надзорных органов МЧС требуется </w:t>
      </w:r>
      <w:r w:rsidRPr="00787AF3">
        <w:rPr>
          <w:rFonts w:ascii="Times New Roman" w:eastAsia="Times New Roman" w:hAnsi="Times New Roman" w:cs="Times New Roman"/>
          <w:i/>
          <w:iCs/>
        </w:rPr>
        <w:t>система пожарной безопасности.</w:t>
      </w:r>
      <w:r w:rsidRPr="00787AF3">
        <w:rPr>
          <w:rFonts w:ascii="Times New Roman" w:eastAsia="Times New Roman" w:hAnsi="Times New Roman" w:cs="Times New Roman"/>
        </w:rPr>
        <w:t xml:space="preserve"> А дальновидный собственник решил обезопасить себя еще и системой безопасности. Но денег решить сразу обе проблемы нахватает. Действуем так, ведётся проектирование </w:t>
      </w:r>
      <w:proofErr w:type="spellStart"/>
      <w:r w:rsidRPr="00787AF3">
        <w:rPr>
          <w:rFonts w:ascii="Times New Roman" w:eastAsia="Times New Roman" w:hAnsi="Times New Roman" w:cs="Times New Roman"/>
        </w:rPr>
        <w:t>охранно</w:t>
      </w:r>
      <w:proofErr w:type="spellEnd"/>
      <w:r w:rsidRPr="00787AF3">
        <w:rPr>
          <w:rFonts w:ascii="Times New Roman" w:eastAsia="Times New Roman" w:hAnsi="Times New Roman" w:cs="Times New Roman"/>
        </w:rPr>
        <w:t xml:space="preserve"> пожарной сигнализации, по полученному проекту ОПС производим монтаж системы пожарной безопасности, сдаем органам МЧС. Далее наращиваем систему охранными функциями и получаем в результате полноценную ОПС.</w:t>
      </w:r>
    </w:p>
    <w:p w:rsidR="00A15FC7" w:rsidRPr="00787AF3" w:rsidRDefault="00A15FC7" w:rsidP="00A15FC7">
      <w:pPr>
        <w:spacing w:after="0" w:line="240" w:lineRule="auto"/>
        <w:ind w:firstLine="300"/>
        <w:jc w:val="both"/>
        <w:rPr>
          <w:rFonts w:ascii="Times New Roman" w:eastAsia="Times New Roman" w:hAnsi="Times New Roman" w:cs="Times New Roman"/>
        </w:rPr>
      </w:pPr>
      <w:r w:rsidRPr="00787AF3">
        <w:rPr>
          <w:rFonts w:ascii="Times New Roman" w:eastAsia="Times New Roman" w:hAnsi="Times New Roman" w:cs="Times New Roman"/>
        </w:rPr>
        <w:t xml:space="preserve">Но всё же единовременная установка </w:t>
      </w:r>
      <w:proofErr w:type="spellStart"/>
      <w:r w:rsidRPr="00787AF3">
        <w:rPr>
          <w:rFonts w:ascii="Times New Roman" w:eastAsia="Times New Roman" w:hAnsi="Times New Roman" w:cs="Times New Roman"/>
        </w:rPr>
        <w:t>пожарно</w:t>
      </w:r>
      <w:proofErr w:type="spellEnd"/>
      <w:r w:rsidRPr="00787AF3">
        <w:rPr>
          <w:rFonts w:ascii="Times New Roman" w:eastAsia="Times New Roman" w:hAnsi="Times New Roman" w:cs="Times New Roman"/>
        </w:rPr>
        <w:t xml:space="preserve"> охранной сигнализации обойдется Вам гораздо дешевле двух отдельных систем, и итоговая конфигурация будет работать надёжнее.</w:t>
      </w:r>
    </w:p>
    <w:p w:rsidR="00A15FC7" w:rsidRPr="00787AF3" w:rsidRDefault="00A15FC7" w:rsidP="00A15FC7">
      <w:pPr>
        <w:pBdr>
          <w:top w:val="single" w:sz="2" w:space="0" w:color="FF0000"/>
          <w:left w:val="single" w:sz="2" w:space="0" w:color="FF0000"/>
          <w:bottom w:val="dotted" w:sz="12" w:space="2" w:color="FF0000"/>
          <w:right w:val="single" w:sz="2" w:space="0" w:color="FF0000"/>
        </w:pBdr>
        <w:spacing w:after="0" w:line="240" w:lineRule="auto"/>
        <w:jc w:val="center"/>
        <w:outlineLvl w:val="1"/>
        <w:rPr>
          <w:rFonts w:ascii="Times New Roman" w:eastAsia="Times New Roman" w:hAnsi="Times New Roman" w:cs="Times New Roman"/>
          <w:b/>
          <w:bCs/>
          <w:kern w:val="36"/>
        </w:rPr>
      </w:pPr>
      <w:r w:rsidRPr="00787AF3">
        <w:rPr>
          <w:rFonts w:ascii="Times New Roman" w:eastAsia="Times New Roman" w:hAnsi="Times New Roman" w:cs="Times New Roman"/>
          <w:b/>
          <w:bCs/>
          <w:kern w:val="36"/>
        </w:rPr>
        <w:t>Из чего состоит охранно-пожарная сигнализация</w:t>
      </w:r>
    </w:p>
    <w:p w:rsidR="00A15FC7" w:rsidRPr="00787AF3" w:rsidRDefault="00A15FC7" w:rsidP="00A15FC7">
      <w:pPr>
        <w:spacing w:after="0" w:line="240" w:lineRule="auto"/>
        <w:ind w:firstLine="300"/>
        <w:jc w:val="both"/>
        <w:rPr>
          <w:rFonts w:ascii="Times New Roman" w:eastAsia="Times New Roman" w:hAnsi="Times New Roman" w:cs="Times New Roman"/>
        </w:rPr>
      </w:pPr>
      <w:r w:rsidRPr="00787AF3">
        <w:rPr>
          <w:rFonts w:ascii="Times New Roman" w:eastAsia="Times New Roman" w:hAnsi="Times New Roman" w:cs="Times New Roman"/>
        </w:rPr>
        <w:t>Охранно-пожарная сигнализация обычно включает следующие компоненты:</w:t>
      </w:r>
    </w:p>
    <w:p w:rsidR="00A15FC7" w:rsidRPr="00787AF3" w:rsidRDefault="00A15FC7" w:rsidP="00A15FC7">
      <w:pPr>
        <w:numPr>
          <w:ilvl w:val="0"/>
          <w:numId w:val="4"/>
        </w:numPr>
        <w:spacing w:after="0" w:line="240" w:lineRule="auto"/>
        <w:jc w:val="both"/>
        <w:rPr>
          <w:rFonts w:ascii="Times New Roman" w:eastAsia="Times New Roman" w:hAnsi="Times New Roman" w:cs="Times New Roman"/>
          <w:color w:val="000000"/>
        </w:rPr>
      </w:pPr>
      <w:r w:rsidRPr="00787AF3">
        <w:rPr>
          <w:rFonts w:ascii="Times New Roman" w:eastAsia="Times New Roman" w:hAnsi="Times New Roman" w:cs="Times New Roman"/>
          <w:b/>
          <w:bCs/>
          <w:color w:val="000000"/>
        </w:rPr>
        <w:t>Контрольная панель</w:t>
      </w:r>
      <w:r w:rsidRPr="00787AF3">
        <w:rPr>
          <w:rFonts w:ascii="Times New Roman" w:eastAsia="Times New Roman" w:hAnsi="Times New Roman" w:cs="Times New Roman"/>
          <w:color w:val="000000"/>
        </w:rPr>
        <w:t xml:space="preserve">. Контрольная панель охранно-пожарной сигнализации обычно представляет собой компьютер, на котором установлено специализированное программное обеспечение для охранно-пожарной сигнализации. С компьютера осуществляется контроль над работой системы, а также управление системой и установка настроек охранно-пожарной сигнализации. </w:t>
      </w:r>
    </w:p>
    <w:p w:rsidR="00A15FC7" w:rsidRPr="00787AF3" w:rsidRDefault="00A15FC7" w:rsidP="00A15FC7">
      <w:pPr>
        <w:numPr>
          <w:ilvl w:val="0"/>
          <w:numId w:val="4"/>
        </w:numPr>
        <w:spacing w:after="0" w:line="240" w:lineRule="auto"/>
        <w:jc w:val="both"/>
        <w:rPr>
          <w:rFonts w:ascii="Times New Roman" w:eastAsia="Times New Roman" w:hAnsi="Times New Roman" w:cs="Times New Roman"/>
          <w:color w:val="000000"/>
        </w:rPr>
      </w:pPr>
      <w:r w:rsidRPr="00787AF3">
        <w:rPr>
          <w:rFonts w:ascii="Times New Roman" w:eastAsia="Times New Roman" w:hAnsi="Times New Roman" w:cs="Times New Roman"/>
          <w:b/>
          <w:bCs/>
          <w:color w:val="000000"/>
        </w:rPr>
        <w:t>Приемно-контрольные приборы</w:t>
      </w:r>
      <w:r w:rsidRPr="00787AF3">
        <w:rPr>
          <w:rFonts w:ascii="Times New Roman" w:eastAsia="Times New Roman" w:hAnsi="Times New Roman" w:cs="Times New Roman"/>
          <w:color w:val="000000"/>
        </w:rPr>
        <w:t xml:space="preserve">. Это специальное оборудование для сбора и обработки информации в охранно-пожарной сигнализации. Их также называют </w:t>
      </w:r>
      <w:r w:rsidRPr="00787AF3">
        <w:rPr>
          <w:rFonts w:ascii="Times New Roman" w:eastAsia="Times New Roman" w:hAnsi="Times New Roman" w:cs="Times New Roman"/>
          <w:b/>
          <w:bCs/>
          <w:color w:val="000000"/>
        </w:rPr>
        <w:t>приемно-контрольные панели</w:t>
      </w:r>
      <w:r w:rsidRPr="00787AF3">
        <w:rPr>
          <w:rFonts w:ascii="Times New Roman" w:eastAsia="Times New Roman" w:hAnsi="Times New Roman" w:cs="Times New Roman"/>
          <w:color w:val="000000"/>
        </w:rPr>
        <w:t xml:space="preserve">. Если охранно-пожарная сигнализация не слишком разветвлена, а охраняемое помещение небольшое, приемно-контрольные приборы заменяют контрольную панель. </w:t>
      </w:r>
    </w:p>
    <w:p w:rsidR="00A15FC7" w:rsidRPr="00787AF3" w:rsidRDefault="00A15FC7" w:rsidP="00A15FC7">
      <w:pPr>
        <w:numPr>
          <w:ilvl w:val="0"/>
          <w:numId w:val="4"/>
        </w:numPr>
        <w:spacing w:after="0" w:line="240" w:lineRule="auto"/>
        <w:jc w:val="both"/>
        <w:rPr>
          <w:rFonts w:ascii="Times New Roman" w:eastAsia="Times New Roman" w:hAnsi="Times New Roman" w:cs="Times New Roman"/>
          <w:color w:val="000000"/>
        </w:rPr>
      </w:pPr>
      <w:r w:rsidRPr="00787AF3">
        <w:rPr>
          <w:rFonts w:ascii="Times New Roman" w:eastAsia="Times New Roman" w:hAnsi="Times New Roman" w:cs="Times New Roman"/>
          <w:b/>
          <w:bCs/>
          <w:color w:val="000000"/>
        </w:rPr>
        <w:t>Сенсорные устройства</w:t>
      </w:r>
      <w:r w:rsidRPr="00787AF3">
        <w:rPr>
          <w:rFonts w:ascii="Times New Roman" w:eastAsia="Times New Roman" w:hAnsi="Times New Roman" w:cs="Times New Roman"/>
          <w:color w:val="000000"/>
        </w:rPr>
        <w:t xml:space="preserve">. Сенсорными устройствами называют датчики и </w:t>
      </w:r>
      <w:proofErr w:type="spellStart"/>
      <w:r w:rsidRPr="00787AF3">
        <w:rPr>
          <w:rFonts w:ascii="Times New Roman" w:eastAsia="Times New Roman" w:hAnsi="Times New Roman" w:cs="Times New Roman"/>
          <w:color w:val="000000"/>
        </w:rPr>
        <w:t>извещатели</w:t>
      </w:r>
      <w:proofErr w:type="spellEnd"/>
      <w:r w:rsidRPr="00787AF3">
        <w:rPr>
          <w:rFonts w:ascii="Times New Roman" w:eastAsia="Times New Roman" w:hAnsi="Times New Roman" w:cs="Times New Roman"/>
          <w:color w:val="000000"/>
        </w:rPr>
        <w:t xml:space="preserve"> охранно-пожарной сигнализации. Датчики и </w:t>
      </w:r>
      <w:proofErr w:type="spellStart"/>
      <w:r w:rsidRPr="00787AF3">
        <w:rPr>
          <w:rFonts w:ascii="Times New Roman" w:eastAsia="Times New Roman" w:hAnsi="Times New Roman" w:cs="Times New Roman"/>
          <w:color w:val="000000"/>
        </w:rPr>
        <w:t>извещатели</w:t>
      </w:r>
      <w:proofErr w:type="spellEnd"/>
      <w:r w:rsidRPr="00787AF3">
        <w:rPr>
          <w:rFonts w:ascii="Times New Roman" w:eastAsia="Times New Roman" w:hAnsi="Times New Roman" w:cs="Times New Roman"/>
          <w:color w:val="000000"/>
        </w:rPr>
        <w:t xml:space="preserve"> существуют нескольких видов, но главная функция любого – обнаружение признаков опасности и передача тревожного сигнала контрольной панели через приемно-контрольные приборы. </w:t>
      </w:r>
    </w:p>
    <w:p w:rsidR="00A15FC7" w:rsidRPr="00787AF3" w:rsidRDefault="00A15FC7" w:rsidP="00A15FC7">
      <w:pPr>
        <w:numPr>
          <w:ilvl w:val="0"/>
          <w:numId w:val="4"/>
        </w:numPr>
        <w:spacing w:after="0" w:line="240" w:lineRule="auto"/>
        <w:jc w:val="both"/>
        <w:rPr>
          <w:rFonts w:ascii="Times New Roman" w:eastAsia="Times New Roman" w:hAnsi="Times New Roman" w:cs="Times New Roman"/>
          <w:color w:val="000000"/>
        </w:rPr>
      </w:pPr>
      <w:r w:rsidRPr="00787AF3">
        <w:rPr>
          <w:rFonts w:ascii="Times New Roman" w:eastAsia="Times New Roman" w:hAnsi="Times New Roman" w:cs="Times New Roman"/>
          <w:b/>
          <w:bCs/>
          <w:color w:val="000000"/>
        </w:rPr>
        <w:t>Исполнительные устройства</w:t>
      </w:r>
      <w:r w:rsidRPr="00787AF3">
        <w:rPr>
          <w:rFonts w:ascii="Times New Roman" w:eastAsia="Times New Roman" w:hAnsi="Times New Roman" w:cs="Times New Roman"/>
          <w:color w:val="000000"/>
        </w:rPr>
        <w:t xml:space="preserve">. Это могут быть компоненты </w:t>
      </w:r>
      <w:r w:rsidRPr="00787AF3">
        <w:rPr>
          <w:rFonts w:ascii="Times New Roman" w:eastAsia="Times New Roman" w:hAnsi="Times New Roman" w:cs="Times New Roman"/>
          <w:i/>
          <w:iCs/>
          <w:color w:val="000000"/>
        </w:rPr>
        <w:t>автоматического пожаротушения</w:t>
      </w:r>
      <w:r w:rsidRPr="00787AF3">
        <w:rPr>
          <w:rFonts w:ascii="Times New Roman" w:eastAsia="Times New Roman" w:hAnsi="Times New Roman" w:cs="Times New Roman"/>
          <w:color w:val="000000"/>
        </w:rPr>
        <w:t xml:space="preserve"> или управляемые элементы других систем </w:t>
      </w:r>
    </w:p>
    <w:p w:rsidR="00A15FC7" w:rsidRPr="00787AF3" w:rsidRDefault="00A15FC7" w:rsidP="00A15FC7">
      <w:pPr>
        <w:numPr>
          <w:ilvl w:val="0"/>
          <w:numId w:val="4"/>
        </w:numPr>
        <w:spacing w:after="0" w:line="240" w:lineRule="auto"/>
        <w:jc w:val="both"/>
        <w:rPr>
          <w:rFonts w:ascii="Times New Roman" w:eastAsia="Times New Roman" w:hAnsi="Times New Roman" w:cs="Times New Roman"/>
          <w:color w:val="000000"/>
        </w:rPr>
      </w:pPr>
      <w:r w:rsidRPr="00787AF3">
        <w:rPr>
          <w:rFonts w:ascii="Times New Roman" w:eastAsia="Times New Roman" w:hAnsi="Times New Roman" w:cs="Times New Roman"/>
          <w:b/>
          <w:bCs/>
          <w:color w:val="000000"/>
        </w:rPr>
        <w:t>Устройства оповещение</w:t>
      </w:r>
      <w:r w:rsidRPr="00787AF3">
        <w:rPr>
          <w:rFonts w:ascii="Times New Roman" w:eastAsia="Times New Roman" w:hAnsi="Times New Roman" w:cs="Times New Roman"/>
          <w:color w:val="000000"/>
        </w:rPr>
        <w:t xml:space="preserve"> - громкоговорители, сирены, системы трансляции. Задача устройств оповещения - подача сигнала тревоги </w:t>
      </w:r>
    </w:p>
    <w:p w:rsidR="00A15FC7" w:rsidRPr="00787AF3" w:rsidRDefault="00A15FC7" w:rsidP="00A15FC7">
      <w:pPr>
        <w:spacing w:after="0" w:line="240" w:lineRule="auto"/>
        <w:ind w:firstLine="300"/>
        <w:jc w:val="both"/>
        <w:rPr>
          <w:rFonts w:ascii="Times New Roman" w:eastAsia="Times New Roman" w:hAnsi="Times New Roman" w:cs="Times New Roman"/>
        </w:rPr>
      </w:pPr>
      <w:r w:rsidRPr="00787AF3">
        <w:rPr>
          <w:rFonts w:ascii="Times New Roman" w:eastAsia="Times New Roman" w:hAnsi="Times New Roman" w:cs="Times New Roman"/>
        </w:rPr>
        <w:t>Под интеграцией охранной и пожарной сигнализации в единую охранно-пожарную сигнализацию понимают слияние этих двух систем на уровне центрального оборудования для упрощения мониторинга и управления. Каждая система действует автономно, но управляются они как единое целое.</w:t>
      </w:r>
    </w:p>
    <w:p w:rsidR="00A15FC7" w:rsidRPr="00787AF3" w:rsidRDefault="00A15FC7" w:rsidP="00A15FC7">
      <w:pPr>
        <w:spacing w:after="0" w:line="240" w:lineRule="auto"/>
        <w:ind w:firstLine="300"/>
        <w:jc w:val="both"/>
        <w:rPr>
          <w:rFonts w:ascii="Times New Roman" w:eastAsia="Times New Roman" w:hAnsi="Times New Roman" w:cs="Times New Roman"/>
        </w:rPr>
      </w:pPr>
      <w:r w:rsidRPr="00787AF3">
        <w:rPr>
          <w:rFonts w:ascii="Times New Roman" w:eastAsia="Times New Roman" w:hAnsi="Times New Roman" w:cs="Times New Roman"/>
        </w:rPr>
        <w:t>Система охранной сигнализации в комплексе охранно-пожарной сигнализации выполняет все свои прямые функции в полной мере. А именно, обнаруживает несанкционированное проникновение на охраняемый объект, оповещает об этом факте службу охраны, ведомственные органы и/или владельца помещения непосредственно (в зависимости от настроек и типа охраны), фиксирует точные дату и время попытки проникновения, определяет рубеж охраны, который был нарушен.</w:t>
      </w:r>
    </w:p>
    <w:p w:rsidR="00A15FC7" w:rsidRPr="00787AF3" w:rsidRDefault="00A15FC7" w:rsidP="00A15FC7">
      <w:pPr>
        <w:spacing w:after="0" w:line="240" w:lineRule="auto"/>
        <w:ind w:firstLine="300"/>
        <w:jc w:val="both"/>
        <w:rPr>
          <w:rFonts w:ascii="Times New Roman" w:eastAsia="Times New Roman" w:hAnsi="Times New Roman" w:cs="Times New Roman"/>
        </w:rPr>
      </w:pPr>
      <w:r w:rsidRPr="00787AF3">
        <w:rPr>
          <w:rFonts w:ascii="Times New Roman" w:eastAsia="Times New Roman" w:hAnsi="Times New Roman" w:cs="Times New Roman"/>
        </w:rPr>
        <w:t xml:space="preserve">Система пожарной сигнализации в комплексе охранно-пожарной сигнализации также полноценно функционирует, выполняя все основные функции. Система своевременно </w:t>
      </w:r>
      <w:r w:rsidRPr="00787AF3">
        <w:rPr>
          <w:rFonts w:ascii="Times New Roman" w:eastAsia="Times New Roman" w:hAnsi="Times New Roman" w:cs="Times New Roman"/>
        </w:rPr>
        <w:lastRenderedPageBreak/>
        <w:t>обнаруживает возгорание в помещении по характерным признакам – наличию дыма, угарного газа, повышению температуры и так далее в зависимости от типа датчиков. Далее формирует и передает сигнал о наличии возгорания на контрольную панель охранно-пожарной сигнализации и включает режим автоматического пожаротушения.</w:t>
      </w:r>
    </w:p>
    <w:p w:rsidR="00A15FC7" w:rsidRPr="00787AF3" w:rsidRDefault="00A15FC7" w:rsidP="00A15FC7">
      <w:pPr>
        <w:spacing w:after="0" w:line="240" w:lineRule="auto"/>
        <w:ind w:firstLine="300"/>
        <w:jc w:val="both"/>
        <w:rPr>
          <w:rFonts w:ascii="Times New Roman" w:eastAsia="Times New Roman" w:hAnsi="Times New Roman" w:cs="Times New Roman"/>
        </w:rPr>
      </w:pPr>
      <w:r w:rsidRPr="00787AF3">
        <w:rPr>
          <w:rFonts w:ascii="Times New Roman" w:eastAsia="Times New Roman" w:hAnsi="Times New Roman" w:cs="Times New Roman"/>
        </w:rPr>
        <w:t xml:space="preserve">Преимущество охранно-пожарной сигнализации как объединения двух систем в том, что недостатки одной из систем компенсируются за счет другой, а достоинства умножаются вдвое. К примеру, охранная сигнализация обычно устанавливается совместно с </w:t>
      </w:r>
      <w:hyperlink r:id="rId15" w:history="1">
        <w:r w:rsidRPr="00787AF3">
          <w:rPr>
            <w:rFonts w:ascii="Times New Roman" w:eastAsia="Times New Roman" w:hAnsi="Times New Roman" w:cs="Times New Roman"/>
            <w:b/>
            <w:bCs/>
            <w:color w:val="7B2234"/>
            <w:u w:val="single"/>
          </w:rPr>
          <w:t>системой видеонаблюдения</w:t>
        </w:r>
      </w:hyperlink>
      <w:r w:rsidRPr="00787AF3">
        <w:rPr>
          <w:rFonts w:ascii="Times New Roman" w:eastAsia="Times New Roman" w:hAnsi="Times New Roman" w:cs="Times New Roman"/>
        </w:rPr>
        <w:t>, в отличие от пожарной сигнализации. Однако в интегрированной системе охранно-пожарной сигнализации видеонаблюдение может оказаться незаменимым в определении причин возгорания и даже более точной дислокации очага возгорания.</w:t>
      </w:r>
    </w:p>
    <w:p w:rsidR="00D066C0" w:rsidRPr="00787AF3" w:rsidRDefault="00D066C0" w:rsidP="00A15FC7">
      <w:pPr>
        <w:spacing w:after="0" w:line="240" w:lineRule="auto"/>
        <w:ind w:firstLine="300"/>
        <w:jc w:val="both"/>
        <w:rPr>
          <w:rFonts w:ascii="Times New Roman" w:eastAsia="Times New Roman" w:hAnsi="Times New Roman" w:cs="Times New Roman"/>
          <w:b/>
        </w:rPr>
      </w:pPr>
      <w:hyperlink r:id="rId16" w:history="1">
        <w:r w:rsidRPr="00787AF3">
          <w:rPr>
            <w:rStyle w:val="a3"/>
            <w:rFonts w:ascii="Times New Roman" w:hAnsi="Times New Roman" w:cs="Times New Roman"/>
            <w:b/>
            <w:color w:val="auto"/>
          </w:rPr>
          <w:t xml:space="preserve">ГОСТ </w:t>
        </w:r>
        <w:proofErr w:type="gramStart"/>
        <w:r w:rsidRPr="00787AF3">
          <w:rPr>
            <w:rStyle w:val="a3"/>
            <w:rFonts w:ascii="Times New Roman" w:hAnsi="Times New Roman" w:cs="Times New Roman"/>
            <w:b/>
            <w:color w:val="auto"/>
          </w:rPr>
          <w:t>Р</w:t>
        </w:r>
        <w:proofErr w:type="gramEnd"/>
        <w:r w:rsidRPr="00787AF3">
          <w:rPr>
            <w:rStyle w:val="a3"/>
            <w:rFonts w:ascii="Times New Roman" w:hAnsi="Times New Roman" w:cs="Times New Roman"/>
            <w:b/>
            <w:color w:val="auto"/>
          </w:rPr>
          <w:t xml:space="preserve"> 51558-2008 Средства и системы охранные телевизионные (СОТ). Классификация. Общие технические требования. Методы испытаний</w:t>
        </w:r>
      </w:hyperlink>
    </w:p>
    <w:p w:rsidR="00D066C0" w:rsidRPr="00787AF3" w:rsidRDefault="001223A3" w:rsidP="00D066C0">
      <w:pPr>
        <w:pStyle w:val="a7"/>
        <w:spacing w:line="240" w:lineRule="auto"/>
        <w:ind w:firstLine="709"/>
        <w:rPr>
          <w:sz w:val="22"/>
          <w:szCs w:val="22"/>
        </w:rPr>
      </w:pPr>
      <w:r w:rsidRPr="00787AF3">
        <w:rPr>
          <w:sz w:val="22"/>
          <w:szCs w:val="22"/>
        </w:rPr>
        <w:t>4.1 Средства СОТ классифицируют по:</w:t>
      </w:r>
      <w:r w:rsidRPr="00787AF3">
        <w:rPr>
          <w:sz w:val="22"/>
          <w:szCs w:val="22"/>
        </w:rPr>
        <w:br/>
        <w:t>- функциональному назначению;</w:t>
      </w:r>
      <w:r w:rsidRPr="00787AF3">
        <w:rPr>
          <w:sz w:val="22"/>
          <w:szCs w:val="22"/>
        </w:rPr>
        <w:br/>
        <w:t>- функциональным характеристикам.</w:t>
      </w:r>
    </w:p>
    <w:p w:rsidR="00D066C0" w:rsidRPr="00787AF3" w:rsidRDefault="001223A3" w:rsidP="00D066C0">
      <w:pPr>
        <w:pStyle w:val="a7"/>
        <w:spacing w:line="240" w:lineRule="auto"/>
        <w:ind w:firstLine="709"/>
        <w:rPr>
          <w:sz w:val="22"/>
          <w:szCs w:val="22"/>
        </w:rPr>
      </w:pPr>
      <w:r w:rsidRPr="00787AF3">
        <w:rPr>
          <w:sz w:val="22"/>
          <w:szCs w:val="22"/>
        </w:rPr>
        <w:t>4.2 Средства СОТ по функциональному назначению подразделяют на следующие основные средства:</w:t>
      </w:r>
      <w:r w:rsidRPr="00787AF3">
        <w:rPr>
          <w:sz w:val="22"/>
          <w:szCs w:val="22"/>
        </w:rPr>
        <w:br/>
        <w:t xml:space="preserve">- </w:t>
      </w:r>
      <w:hyperlink r:id="rId17" w:tgtFrame="_blank" w:history="1">
        <w:r w:rsidRPr="00787AF3">
          <w:rPr>
            <w:rStyle w:val="a3"/>
            <w:sz w:val="22"/>
            <w:szCs w:val="22"/>
          </w:rPr>
          <w:t>видеокамеры</w:t>
        </w:r>
      </w:hyperlink>
      <w:r w:rsidRPr="00787AF3">
        <w:rPr>
          <w:sz w:val="22"/>
          <w:szCs w:val="22"/>
        </w:rPr>
        <w:t xml:space="preserve"> (ВК) с объективом;</w:t>
      </w:r>
      <w:r w:rsidRPr="00787AF3">
        <w:rPr>
          <w:sz w:val="22"/>
          <w:szCs w:val="22"/>
        </w:rPr>
        <w:br/>
        <w:t>- видеомониторы (ВМ);</w:t>
      </w:r>
      <w:r w:rsidRPr="00787AF3">
        <w:rPr>
          <w:sz w:val="22"/>
          <w:szCs w:val="22"/>
        </w:rPr>
        <w:br/>
        <w:t>- устройства коммутации видеосигнала (УКВС);</w:t>
      </w:r>
      <w:r w:rsidRPr="00787AF3">
        <w:rPr>
          <w:sz w:val="22"/>
          <w:szCs w:val="22"/>
        </w:rPr>
        <w:br/>
        <w:t xml:space="preserve">- </w:t>
      </w:r>
      <w:proofErr w:type="spellStart"/>
      <w:r w:rsidRPr="00787AF3">
        <w:rPr>
          <w:sz w:val="22"/>
          <w:szCs w:val="22"/>
        </w:rPr>
        <w:t>видеорегистраторы</w:t>
      </w:r>
      <w:proofErr w:type="spellEnd"/>
      <w:r w:rsidRPr="00787AF3">
        <w:rPr>
          <w:sz w:val="22"/>
          <w:szCs w:val="22"/>
        </w:rPr>
        <w:t xml:space="preserve"> (ВР);</w:t>
      </w:r>
      <w:r w:rsidRPr="00787AF3">
        <w:rPr>
          <w:sz w:val="22"/>
          <w:szCs w:val="22"/>
        </w:rPr>
        <w:br/>
        <w:t>- устройства аналого-цифрового преобразования видеосигнала (УАЦПВС);</w:t>
      </w:r>
      <w:r w:rsidRPr="00787AF3">
        <w:rPr>
          <w:sz w:val="22"/>
          <w:szCs w:val="22"/>
        </w:rPr>
        <w:br/>
        <w:t>- программное обеспечение (</w:t>
      </w:r>
      <w:proofErr w:type="gramStart"/>
      <w:r w:rsidRPr="00787AF3">
        <w:rPr>
          <w:sz w:val="22"/>
          <w:szCs w:val="22"/>
        </w:rPr>
        <w:t>ПО</w:t>
      </w:r>
      <w:proofErr w:type="gramEnd"/>
      <w:r w:rsidRPr="00787AF3">
        <w:rPr>
          <w:sz w:val="22"/>
          <w:szCs w:val="22"/>
        </w:rPr>
        <w:t>) цифровых СОТ.</w:t>
      </w:r>
    </w:p>
    <w:p w:rsidR="00D066C0" w:rsidRPr="00787AF3" w:rsidRDefault="001223A3" w:rsidP="00D066C0">
      <w:pPr>
        <w:pStyle w:val="a7"/>
        <w:spacing w:line="240" w:lineRule="auto"/>
        <w:ind w:firstLine="709"/>
        <w:rPr>
          <w:sz w:val="22"/>
          <w:szCs w:val="22"/>
        </w:rPr>
      </w:pPr>
      <w:r w:rsidRPr="00787AF3">
        <w:rPr>
          <w:sz w:val="22"/>
          <w:szCs w:val="22"/>
        </w:rPr>
        <w:t>В состав СОТ могут входить другие дополнительные средства: источники электропитания, устройства крепления и поворота видеокамер, кожухи для видеокамер, устройства освещения и инфракрасной подсветки, аппаратура передачи видеосигнала по различным каналам и другие средства, предназначенные для обеспечения работы СОТ.</w:t>
      </w:r>
    </w:p>
    <w:p w:rsidR="00D066C0" w:rsidRPr="00787AF3" w:rsidRDefault="001223A3" w:rsidP="00D066C0">
      <w:pPr>
        <w:pStyle w:val="a7"/>
        <w:spacing w:line="240" w:lineRule="auto"/>
        <w:ind w:firstLine="709"/>
        <w:rPr>
          <w:sz w:val="22"/>
          <w:szCs w:val="22"/>
        </w:rPr>
      </w:pPr>
      <w:r w:rsidRPr="00787AF3">
        <w:rPr>
          <w:sz w:val="22"/>
          <w:szCs w:val="22"/>
        </w:rPr>
        <w:t>В состав СОТ могут входить также аппаратно-программные средства — средства вычислительной техники (СВТ) общего назначения (компьютерное оборудование, оборудование для компьютерных сетей, общее программное обеспечение).</w:t>
      </w:r>
    </w:p>
    <w:p w:rsidR="00D066C0" w:rsidRPr="00787AF3" w:rsidRDefault="001223A3" w:rsidP="00D066C0">
      <w:pPr>
        <w:pStyle w:val="a7"/>
        <w:spacing w:line="240" w:lineRule="auto"/>
        <w:ind w:firstLine="709"/>
        <w:rPr>
          <w:sz w:val="22"/>
          <w:szCs w:val="22"/>
        </w:rPr>
      </w:pPr>
      <w:r w:rsidRPr="00787AF3">
        <w:rPr>
          <w:sz w:val="22"/>
          <w:szCs w:val="22"/>
        </w:rPr>
        <w:t>4.3 Средства СОТ по функциональным характеристикам подразделяют на следующие группы:</w:t>
      </w:r>
      <w:r w:rsidRPr="00787AF3">
        <w:rPr>
          <w:sz w:val="22"/>
          <w:szCs w:val="22"/>
        </w:rPr>
        <w:br/>
        <w:t>- видеокамеры;</w:t>
      </w:r>
      <w:r w:rsidRPr="00787AF3">
        <w:rPr>
          <w:sz w:val="22"/>
          <w:szCs w:val="22"/>
        </w:rPr>
        <w:br/>
        <w:t>- видеомониторы;</w:t>
      </w:r>
      <w:r w:rsidRPr="00787AF3">
        <w:rPr>
          <w:sz w:val="22"/>
          <w:szCs w:val="22"/>
        </w:rPr>
        <w:br/>
        <w:t>- устройства коммутации и обработки видеосигнала;</w:t>
      </w:r>
      <w:r w:rsidRPr="00787AF3">
        <w:rPr>
          <w:sz w:val="22"/>
          <w:szCs w:val="22"/>
        </w:rPr>
        <w:br/>
        <w:t xml:space="preserve">- </w:t>
      </w:r>
      <w:proofErr w:type="spellStart"/>
      <w:r w:rsidRPr="00787AF3">
        <w:rPr>
          <w:sz w:val="22"/>
          <w:szCs w:val="22"/>
        </w:rPr>
        <w:t>видеорегистраторы</w:t>
      </w:r>
      <w:proofErr w:type="spellEnd"/>
      <w:r w:rsidRPr="00787AF3">
        <w:rPr>
          <w:sz w:val="22"/>
          <w:szCs w:val="22"/>
        </w:rPr>
        <w:t>;</w:t>
      </w:r>
      <w:r w:rsidRPr="00787AF3">
        <w:rPr>
          <w:sz w:val="22"/>
          <w:szCs w:val="22"/>
        </w:rPr>
        <w:br/>
        <w:t>- устройства аналого-цифрового преобразования видеосигнала.</w:t>
      </w:r>
    </w:p>
    <w:p w:rsidR="00D066C0" w:rsidRPr="00787AF3" w:rsidRDefault="001223A3" w:rsidP="00D066C0">
      <w:pPr>
        <w:pStyle w:val="a7"/>
        <w:spacing w:line="240" w:lineRule="auto"/>
        <w:ind w:firstLine="709"/>
        <w:rPr>
          <w:sz w:val="22"/>
          <w:szCs w:val="22"/>
        </w:rPr>
      </w:pPr>
      <w:proofErr w:type="gramStart"/>
      <w:r w:rsidRPr="00787AF3">
        <w:rPr>
          <w:sz w:val="22"/>
          <w:szCs w:val="22"/>
        </w:rPr>
        <w:t>4.3.1 Видеокамеры подразделяют:</w:t>
      </w:r>
      <w:r w:rsidRPr="00787AF3">
        <w:rPr>
          <w:sz w:val="22"/>
          <w:szCs w:val="22"/>
        </w:rPr>
        <w:br/>
        <w:t>- по виду выходного сигнала - аналоговые, цифровые, сетевые;</w:t>
      </w:r>
      <w:r w:rsidRPr="00787AF3">
        <w:rPr>
          <w:sz w:val="22"/>
          <w:szCs w:val="22"/>
        </w:rPr>
        <w:br/>
        <w:t>- по цветности изображения - черно-белые, цветные;</w:t>
      </w:r>
      <w:r w:rsidRPr="00787AF3">
        <w:rPr>
          <w:sz w:val="22"/>
          <w:szCs w:val="22"/>
        </w:rPr>
        <w:br/>
        <w:t>- по виду применения - наружной установки, внутренней установки;</w:t>
      </w:r>
      <w:r w:rsidRPr="00787AF3">
        <w:rPr>
          <w:sz w:val="22"/>
          <w:szCs w:val="22"/>
        </w:rPr>
        <w:br/>
        <w:t>- по разрешающей способности - низкого разрешения (разрешение до 200 ТВЛ), обычного разрешения (разрешение 200 - 380 ТВЛ), высокого разрешения (разрешение 381 ТВЛ - 570 ТВЛ), специальные (свыше 570 ТВЛ);</w:t>
      </w:r>
      <w:r w:rsidRPr="00787AF3">
        <w:rPr>
          <w:sz w:val="22"/>
          <w:szCs w:val="22"/>
        </w:rPr>
        <w:br/>
        <w:t>- по конструкции - стационарные, поворотные, купольные, специальные.</w:t>
      </w:r>
      <w:proofErr w:type="gramEnd"/>
    </w:p>
    <w:p w:rsidR="00D066C0" w:rsidRPr="00787AF3" w:rsidRDefault="001223A3" w:rsidP="00D066C0">
      <w:pPr>
        <w:pStyle w:val="a7"/>
        <w:spacing w:line="240" w:lineRule="auto"/>
        <w:ind w:firstLine="709"/>
        <w:rPr>
          <w:sz w:val="22"/>
          <w:szCs w:val="22"/>
        </w:rPr>
      </w:pPr>
      <w:proofErr w:type="gramStart"/>
      <w:r w:rsidRPr="00787AF3">
        <w:rPr>
          <w:sz w:val="22"/>
          <w:szCs w:val="22"/>
        </w:rPr>
        <w:t>4.3.2 Видеомониторы подразделяют:</w:t>
      </w:r>
      <w:r w:rsidRPr="00787AF3">
        <w:rPr>
          <w:sz w:val="22"/>
          <w:szCs w:val="22"/>
        </w:rPr>
        <w:br/>
        <w:t>- по цветности изображения - черно-белые, цветные;</w:t>
      </w:r>
      <w:r w:rsidRPr="00787AF3">
        <w:rPr>
          <w:sz w:val="22"/>
          <w:szCs w:val="22"/>
        </w:rPr>
        <w:br/>
        <w:t>- по типу индикатора - электронно-лучевые, жидкокристаллические, плазменные, прочие.</w:t>
      </w:r>
      <w:proofErr w:type="gramEnd"/>
    </w:p>
    <w:p w:rsidR="00D066C0" w:rsidRPr="00787AF3" w:rsidRDefault="001223A3" w:rsidP="00D066C0">
      <w:pPr>
        <w:pStyle w:val="a7"/>
        <w:spacing w:line="240" w:lineRule="auto"/>
        <w:ind w:firstLine="709"/>
        <w:rPr>
          <w:sz w:val="22"/>
          <w:szCs w:val="22"/>
        </w:rPr>
      </w:pPr>
      <w:r w:rsidRPr="00787AF3">
        <w:rPr>
          <w:sz w:val="22"/>
          <w:szCs w:val="22"/>
        </w:rPr>
        <w:t>4.3.3 Устройства коммутации и обработки видеосигнала подразделяют на:</w:t>
      </w:r>
      <w:r w:rsidRPr="00787AF3">
        <w:rPr>
          <w:sz w:val="22"/>
          <w:szCs w:val="22"/>
        </w:rPr>
        <w:br/>
        <w:t>- последовательные переключатели,</w:t>
      </w:r>
      <w:r w:rsidRPr="00787AF3">
        <w:rPr>
          <w:sz w:val="22"/>
          <w:szCs w:val="22"/>
        </w:rPr>
        <w:br/>
        <w:t xml:space="preserve">- </w:t>
      </w:r>
      <w:proofErr w:type="spellStart"/>
      <w:r w:rsidRPr="00787AF3">
        <w:rPr>
          <w:sz w:val="22"/>
          <w:szCs w:val="22"/>
        </w:rPr>
        <w:t>квадраторы</w:t>
      </w:r>
      <w:proofErr w:type="spellEnd"/>
      <w:r w:rsidRPr="00787AF3">
        <w:rPr>
          <w:sz w:val="22"/>
          <w:szCs w:val="22"/>
        </w:rPr>
        <w:t>,</w:t>
      </w:r>
      <w:r w:rsidRPr="00787AF3">
        <w:rPr>
          <w:sz w:val="22"/>
          <w:szCs w:val="22"/>
        </w:rPr>
        <w:br/>
        <w:t>- матричные коммутаторы,</w:t>
      </w:r>
      <w:r w:rsidRPr="00787AF3">
        <w:rPr>
          <w:sz w:val="22"/>
          <w:szCs w:val="22"/>
        </w:rPr>
        <w:br/>
        <w:t>- мультиплексоры.</w:t>
      </w:r>
    </w:p>
    <w:p w:rsidR="00D066C0" w:rsidRPr="00787AF3" w:rsidRDefault="001223A3" w:rsidP="00D066C0">
      <w:pPr>
        <w:pStyle w:val="a7"/>
        <w:spacing w:line="240" w:lineRule="auto"/>
        <w:ind w:firstLine="709"/>
        <w:rPr>
          <w:sz w:val="22"/>
          <w:szCs w:val="22"/>
        </w:rPr>
      </w:pPr>
      <w:r w:rsidRPr="00787AF3">
        <w:rPr>
          <w:sz w:val="22"/>
          <w:szCs w:val="22"/>
        </w:rPr>
        <w:t xml:space="preserve">4.3.4 </w:t>
      </w:r>
      <w:proofErr w:type="spellStart"/>
      <w:r w:rsidRPr="00787AF3">
        <w:rPr>
          <w:sz w:val="22"/>
          <w:szCs w:val="22"/>
        </w:rPr>
        <w:t>Видеорегистраторы</w:t>
      </w:r>
      <w:proofErr w:type="spellEnd"/>
      <w:r w:rsidRPr="00787AF3">
        <w:rPr>
          <w:sz w:val="22"/>
          <w:szCs w:val="22"/>
        </w:rPr>
        <w:t xml:space="preserve"> подразделяют по принципу записи сигнала на:</w:t>
      </w:r>
      <w:r w:rsidRPr="00787AF3">
        <w:rPr>
          <w:sz w:val="22"/>
          <w:szCs w:val="22"/>
        </w:rPr>
        <w:br/>
        <w:t>- аналоговые видеомагнитофоны;</w:t>
      </w:r>
      <w:r w:rsidRPr="00787AF3">
        <w:rPr>
          <w:sz w:val="22"/>
          <w:szCs w:val="22"/>
        </w:rPr>
        <w:br/>
        <w:t xml:space="preserve">- цифровые автономные </w:t>
      </w:r>
      <w:proofErr w:type="spellStart"/>
      <w:r w:rsidRPr="00787AF3">
        <w:rPr>
          <w:sz w:val="22"/>
          <w:szCs w:val="22"/>
        </w:rPr>
        <w:t>видеорегистраторы</w:t>
      </w:r>
      <w:proofErr w:type="spellEnd"/>
      <w:r w:rsidRPr="00787AF3">
        <w:rPr>
          <w:sz w:val="22"/>
          <w:szCs w:val="22"/>
        </w:rPr>
        <w:t>;</w:t>
      </w:r>
      <w:r w:rsidRPr="00787AF3">
        <w:rPr>
          <w:sz w:val="22"/>
          <w:szCs w:val="22"/>
        </w:rPr>
        <w:br/>
        <w:t xml:space="preserve">- цифровые </w:t>
      </w:r>
      <w:proofErr w:type="spellStart"/>
      <w:r w:rsidRPr="00787AF3">
        <w:rPr>
          <w:sz w:val="22"/>
          <w:szCs w:val="22"/>
        </w:rPr>
        <w:t>видеорегистраторы</w:t>
      </w:r>
      <w:proofErr w:type="spellEnd"/>
      <w:r w:rsidRPr="00787AF3">
        <w:rPr>
          <w:sz w:val="22"/>
          <w:szCs w:val="22"/>
        </w:rPr>
        <w:t xml:space="preserve"> на базе компьютера.</w:t>
      </w:r>
    </w:p>
    <w:p w:rsidR="00D066C0" w:rsidRPr="00787AF3" w:rsidRDefault="001223A3" w:rsidP="00D066C0">
      <w:pPr>
        <w:pStyle w:val="a7"/>
        <w:spacing w:line="240" w:lineRule="auto"/>
        <w:ind w:firstLine="709"/>
        <w:rPr>
          <w:sz w:val="22"/>
          <w:szCs w:val="22"/>
        </w:rPr>
      </w:pPr>
      <w:r w:rsidRPr="00787AF3">
        <w:rPr>
          <w:sz w:val="22"/>
          <w:szCs w:val="22"/>
        </w:rPr>
        <w:t>4.3.5 УАЦПВС подразделяют на:</w:t>
      </w:r>
      <w:r w:rsidRPr="00787AF3">
        <w:rPr>
          <w:sz w:val="22"/>
          <w:szCs w:val="22"/>
        </w:rPr>
        <w:br/>
        <w:t xml:space="preserve">- </w:t>
      </w:r>
      <w:proofErr w:type="spellStart"/>
      <w:r w:rsidRPr="00787AF3">
        <w:rPr>
          <w:sz w:val="22"/>
          <w:szCs w:val="22"/>
        </w:rPr>
        <w:t>бескорпусные</w:t>
      </w:r>
      <w:proofErr w:type="spellEnd"/>
      <w:r w:rsidRPr="00787AF3">
        <w:rPr>
          <w:sz w:val="22"/>
          <w:szCs w:val="22"/>
        </w:rPr>
        <w:t xml:space="preserve"> платы аналого-цифрового преобразования для установки в компьютер;</w:t>
      </w:r>
      <w:r w:rsidRPr="00787AF3">
        <w:rPr>
          <w:sz w:val="22"/>
          <w:szCs w:val="22"/>
        </w:rPr>
        <w:br/>
        <w:t xml:space="preserve">- </w:t>
      </w:r>
      <w:proofErr w:type="spellStart"/>
      <w:r w:rsidRPr="00787AF3">
        <w:rPr>
          <w:sz w:val="22"/>
          <w:szCs w:val="22"/>
        </w:rPr>
        <w:t>видеосерверы</w:t>
      </w:r>
      <w:proofErr w:type="spellEnd"/>
      <w:r w:rsidRPr="00787AF3">
        <w:rPr>
          <w:sz w:val="22"/>
          <w:szCs w:val="22"/>
        </w:rPr>
        <w:t>.</w:t>
      </w:r>
    </w:p>
    <w:p w:rsidR="00E5004C" w:rsidRPr="00787AF3" w:rsidRDefault="001223A3" w:rsidP="00E5004C">
      <w:pPr>
        <w:pStyle w:val="a7"/>
        <w:spacing w:line="240" w:lineRule="auto"/>
        <w:ind w:firstLine="709"/>
        <w:rPr>
          <w:sz w:val="22"/>
          <w:szCs w:val="22"/>
        </w:rPr>
      </w:pPr>
      <w:r w:rsidRPr="00787AF3">
        <w:rPr>
          <w:sz w:val="22"/>
          <w:szCs w:val="22"/>
        </w:rPr>
        <w:lastRenderedPageBreak/>
        <w:t>4.4 СОТ подразделяют на:</w:t>
      </w:r>
      <w:r w:rsidRPr="00787AF3">
        <w:rPr>
          <w:sz w:val="22"/>
          <w:szCs w:val="22"/>
        </w:rPr>
        <w:br/>
        <w:t xml:space="preserve">- </w:t>
      </w:r>
      <w:proofErr w:type="gramStart"/>
      <w:r w:rsidRPr="00787AF3">
        <w:rPr>
          <w:sz w:val="22"/>
          <w:szCs w:val="22"/>
        </w:rPr>
        <w:t>аналоговые</w:t>
      </w:r>
      <w:proofErr w:type="gramEnd"/>
      <w:r w:rsidRPr="00787AF3">
        <w:rPr>
          <w:sz w:val="22"/>
          <w:szCs w:val="22"/>
        </w:rPr>
        <w:t>;</w:t>
      </w:r>
      <w:r w:rsidRPr="00787AF3">
        <w:rPr>
          <w:sz w:val="22"/>
          <w:szCs w:val="22"/>
        </w:rPr>
        <w:br/>
        <w:t>- цифровые;</w:t>
      </w:r>
      <w:r w:rsidRPr="00787AF3">
        <w:rPr>
          <w:sz w:val="22"/>
          <w:szCs w:val="22"/>
        </w:rPr>
        <w:br/>
        <w:t>- комбинированные.</w:t>
      </w:r>
      <w:r w:rsidRPr="00787AF3">
        <w:rPr>
          <w:sz w:val="22"/>
          <w:szCs w:val="22"/>
        </w:rPr>
        <w:br/>
      </w:r>
      <w:r w:rsidR="00E5004C" w:rsidRPr="00787AF3">
        <w:rPr>
          <w:rStyle w:val="a9"/>
          <w:sz w:val="22"/>
          <w:szCs w:val="22"/>
        </w:rPr>
        <w:t>ПЕРВИЧНЫЕ СРЕДСТВА ПОЖАРОТУШЕНИЯ</w:t>
      </w:r>
      <w:r w:rsidR="00E5004C" w:rsidRPr="00787AF3">
        <w:rPr>
          <w:sz w:val="22"/>
          <w:szCs w:val="22"/>
        </w:rPr>
        <w:t xml:space="preserve"> — средства тушения внезапно возникшего очага несанкционированного </w:t>
      </w:r>
      <w:hyperlink r:id="rId18" w:tooltip="Горение" w:history="1">
        <w:r w:rsidR="00E5004C" w:rsidRPr="00787AF3">
          <w:rPr>
            <w:rStyle w:val="a3"/>
            <w:i/>
            <w:iCs/>
            <w:sz w:val="22"/>
            <w:szCs w:val="22"/>
          </w:rPr>
          <w:t>горения (очага пожара</w:t>
        </w:r>
      </w:hyperlink>
      <w:r w:rsidR="00E5004C" w:rsidRPr="00787AF3">
        <w:rPr>
          <w:sz w:val="22"/>
          <w:szCs w:val="22"/>
        </w:rPr>
        <w:t xml:space="preserve"> в начальной стадии его развития), доступные для использования людьми без профессиональных знаний до прибытия подразделений </w:t>
      </w:r>
      <w:hyperlink r:id="rId19" w:tooltip="Пожарная охрана" w:history="1">
        <w:r w:rsidR="00E5004C" w:rsidRPr="00787AF3">
          <w:rPr>
            <w:rStyle w:val="a3"/>
            <w:i/>
            <w:iCs/>
            <w:sz w:val="22"/>
            <w:szCs w:val="22"/>
          </w:rPr>
          <w:t>пожарной охраны</w:t>
        </w:r>
      </w:hyperlink>
      <w:r w:rsidR="00E5004C" w:rsidRPr="00787AF3">
        <w:rPr>
          <w:sz w:val="22"/>
          <w:szCs w:val="22"/>
        </w:rPr>
        <w:t xml:space="preserve">. Как правило, </w:t>
      </w:r>
      <w:r w:rsidR="00787AF3">
        <w:rPr>
          <w:sz w:val="22"/>
          <w:szCs w:val="22"/>
        </w:rPr>
        <w:t>ПСП</w:t>
      </w:r>
      <w:r w:rsidR="00E5004C" w:rsidRPr="00787AF3">
        <w:rPr>
          <w:sz w:val="22"/>
          <w:szCs w:val="22"/>
        </w:rPr>
        <w:t xml:space="preserve"> находятся в определенных местах. Это </w:t>
      </w:r>
      <w:hyperlink r:id="rId20" w:tooltip="Пожарный щит" w:history="1">
        <w:r w:rsidR="00E5004C" w:rsidRPr="00787AF3">
          <w:rPr>
            <w:rStyle w:val="a3"/>
            <w:i/>
            <w:iCs/>
            <w:sz w:val="22"/>
            <w:szCs w:val="22"/>
          </w:rPr>
          <w:t>пожарные щиты</w:t>
        </w:r>
      </w:hyperlink>
      <w:r w:rsidR="00E5004C" w:rsidRPr="00787AF3">
        <w:rPr>
          <w:sz w:val="22"/>
          <w:szCs w:val="22"/>
        </w:rPr>
        <w:t xml:space="preserve">, </w:t>
      </w:r>
      <w:hyperlink r:id="rId21" w:tooltip="Пожарный стенд" w:history="1">
        <w:r w:rsidR="00E5004C" w:rsidRPr="00787AF3">
          <w:rPr>
            <w:rStyle w:val="a3"/>
            <w:i/>
            <w:iCs/>
            <w:sz w:val="22"/>
            <w:szCs w:val="22"/>
          </w:rPr>
          <w:t>пожарные стенды</w:t>
        </w:r>
      </w:hyperlink>
      <w:r w:rsidR="00E5004C" w:rsidRPr="00787AF3">
        <w:rPr>
          <w:sz w:val="22"/>
          <w:szCs w:val="22"/>
        </w:rPr>
        <w:t xml:space="preserve">, </w:t>
      </w:r>
      <w:hyperlink r:id="rId22" w:tooltip="Пожарный шкаф" w:history="1">
        <w:r w:rsidR="00E5004C" w:rsidRPr="00787AF3">
          <w:rPr>
            <w:rStyle w:val="a3"/>
            <w:i/>
            <w:iCs/>
            <w:sz w:val="22"/>
            <w:szCs w:val="22"/>
          </w:rPr>
          <w:t>пожарные шкафы</w:t>
        </w:r>
      </w:hyperlink>
      <w:r w:rsidR="00E5004C" w:rsidRPr="00787AF3">
        <w:rPr>
          <w:sz w:val="22"/>
          <w:szCs w:val="22"/>
        </w:rPr>
        <w:t xml:space="preserve">, снабженные </w:t>
      </w:r>
      <w:hyperlink r:id="rId23" w:tooltip="Знаки пожарной безопасности" w:history="1">
        <w:r w:rsidR="00E5004C" w:rsidRPr="00787AF3">
          <w:rPr>
            <w:rStyle w:val="a3"/>
            <w:i/>
            <w:iCs/>
            <w:sz w:val="22"/>
            <w:szCs w:val="22"/>
          </w:rPr>
          <w:t>знаком пожарной безопасности</w:t>
        </w:r>
      </w:hyperlink>
      <w:r w:rsidR="00E5004C" w:rsidRPr="00787AF3">
        <w:rPr>
          <w:sz w:val="22"/>
          <w:szCs w:val="22"/>
        </w:rPr>
        <w:t xml:space="preserve"> F 06.</w:t>
      </w:r>
    </w:p>
    <w:p w:rsidR="00E5004C" w:rsidRPr="00787AF3" w:rsidRDefault="00E5004C" w:rsidP="00E5004C">
      <w:pPr>
        <w:pStyle w:val="text"/>
        <w:spacing w:before="0" w:beforeAutospacing="0" w:after="0" w:afterAutospacing="0"/>
        <w:rPr>
          <w:sz w:val="22"/>
          <w:szCs w:val="22"/>
        </w:rPr>
      </w:pPr>
      <w:r w:rsidRPr="00787AF3">
        <w:rPr>
          <w:sz w:val="22"/>
          <w:szCs w:val="22"/>
        </w:rPr>
        <w:t>К первичным средствам пожаротушения относятся:</w:t>
      </w:r>
    </w:p>
    <w:p w:rsidR="00E5004C" w:rsidRPr="00787AF3" w:rsidRDefault="00E5004C" w:rsidP="00E5004C">
      <w:pPr>
        <w:pStyle w:val="text-v"/>
        <w:spacing w:before="0" w:beforeAutospacing="0" w:after="0" w:afterAutospacing="0"/>
        <w:rPr>
          <w:sz w:val="22"/>
          <w:szCs w:val="22"/>
        </w:rPr>
      </w:pPr>
      <w:proofErr w:type="gramStart"/>
      <w:r w:rsidRPr="00787AF3">
        <w:rPr>
          <w:sz w:val="22"/>
          <w:szCs w:val="22"/>
        </w:rPr>
        <w:t>огнетушащие вещества (вода, песок, земля);</w:t>
      </w:r>
      <w:proofErr w:type="gramEnd"/>
    </w:p>
    <w:p w:rsidR="00E5004C" w:rsidRPr="00787AF3" w:rsidRDefault="00E5004C" w:rsidP="00E5004C">
      <w:pPr>
        <w:pStyle w:val="text-v"/>
        <w:spacing w:before="0" w:beforeAutospacing="0" w:after="0" w:afterAutospacing="0"/>
        <w:rPr>
          <w:sz w:val="22"/>
          <w:szCs w:val="22"/>
        </w:rPr>
      </w:pPr>
      <w:r w:rsidRPr="00787AF3">
        <w:rPr>
          <w:sz w:val="22"/>
          <w:szCs w:val="22"/>
        </w:rPr>
        <w:t>огнетушащие материалы (грубошерстные куски материи — кошмы, асбестовые полотна, металлические сетки с малыми ячейками и т. п.);</w:t>
      </w:r>
    </w:p>
    <w:p w:rsidR="00E5004C" w:rsidRPr="00787AF3" w:rsidRDefault="00E5004C" w:rsidP="00E5004C">
      <w:pPr>
        <w:pStyle w:val="text-v"/>
        <w:spacing w:before="0" w:beforeAutospacing="0" w:after="0" w:afterAutospacing="0"/>
        <w:rPr>
          <w:sz w:val="22"/>
          <w:szCs w:val="22"/>
        </w:rPr>
      </w:pPr>
      <w:r w:rsidRPr="00787AF3">
        <w:rPr>
          <w:sz w:val="22"/>
          <w:szCs w:val="22"/>
        </w:rPr>
        <w:t>немеханизированный ручной пожарный инструмент (багры, крюки, ломы, лопаты и т. п.);</w:t>
      </w:r>
    </w:p>
    <w:p w:rsidR="00E5004C" w:rsidRPr="00787AF3" w:rsidRDefault="00E5004C" w:rsidP="00E5004C">
      <w:pPr>
        <w:pStyle w:val="text-v"/>
        <w:spacing w:before="0" w:beforeAutospacing="0" w:after="0" w:afterAutospacing="0"/>
        <w:rPr>
          <w:sz w:val="22"/>
          <w:szCs w:val="22"/>
        </w:rPr>
      </w:pPr>
      <w:r w:rsidRPr="00787AF3">
        <w:rPr>
          <w:sz w:val="22"/>
          <w:szCs w:val="22"/>
        </w:rPr>
        <w:t>пожарный инвентарь (бочки и чаны с водой, пожарные ведра, ящики и песочницы с песком);</w:t>
      </w:r>
    </w:p>
    <w:p w:rsidR="001223A3" w:rsidRPr="00787AF3" w:rsidRDefault="00E5004C" w:rsidP="00E5004C">
      <w:pPr>
        <w:pStyle w:val="text-v"/>
        <w:spacing w:before="0" w:beforeAutospacing="0" w:after="0" w:afterAutospacing="0"/>
        <w:rPr>
          <w:sz w:val="22"/>
          <w:szCs w:val="22"/>
        </w:rPr>
      </w:pPr>
      <w:r w:rsidRPr="00787AF3">
        <w:rPr>
          <w:sz w:val="22"/>
          <w:szCs w:val="22"/>
        </w:rPr>
        <w:t xml:space="preserve">пожарные краны на внутреннем водопроводе </w:t>
      </w:r>
      <w:hyperlink r:id="rId24" w:tooltip="Противопожарное водоснабжение" w:history="1">
        <w:r w:rsidRPr="00787AF3">
          <w:rPr>
            <w:rStyle w:val="a3"/>
            <w:i/>
            <w:iCs/>
            <w:sz w:val="22"/>
            <w:szCs w:val="22"/>
          </w:rPr>
          <w:t>противопожарного водоснабжения</w:t>
        </w:r>
      </w:hyperlink>
      <w:r w:rsidRPr="00787AF3">
        <w:rPr>
          <w:sz w:val="22"/>
          <w:szCs w:val="22"/>
        </w:rPr>
        <w:t xml:space="preserve"> в сборе с </w:t>
      </w:r>
      <w:hyperlink r:id="rId25" w:tooltip="Пожарный ствол" w:history="1">
        <w:r w:rsidRPr="00787AF3">
          <w:rPr>
            <w:rStyle w:val="a3"/>
            <w:i/>
            <w:iCs/>
            <w:sz w:val="22"/>
            <w:szCs w:val="22"/>
          </w:rPr>
          <w:t>пожарным стволом</w:t>
        </w:r>
      </w:hyperlink>
      <w:r w:rsidRPr="00787AF3">
        <w:rPr>
          <w:sz w:val="22"/>
          <w:szCs w:val="22"/>
        </w:rPr>
        <w:t xml:space="preserve"> и </w:t>
      </w:r>
      <w:hyperlink r:id="rId26" w:tooltip="Пожарный рукав" w:history="1">
        <w:r w:rsidRPr="00787AF3">
          <w:rPr>
            <w:rStyle w:val="a3"/>
            <w:i/>
            <w:iCs/>
            <w:sz w:val="22"/>
            <w:szCs w:val="22"/>
          </w:rPr>
          <w:t>пожарным рукавом</w:t>
        </w:r>
      </w:hyperlink>
      <w:r w:rsidRPr="00787AF3">
        <w:rPr>
          <w:sz w:val="22"/>
          <w:szCs w:val="22"/>
        </w:rPr>
        <w:t xml:space="preserve">; </w:t>
      </w:r>
      <w:hyperlink r:id="rId27" w:tooltip="Огнетушитель" w:history="1">
        <w:r w:rsidRPr="00787AF3">
          <w:rPr>
            <w:rStyle w:val="a3"/>
            <w:i/>
            <w:iCs/>
            <w:sz w:val="22"/>
            <w:szCs w:val="22"/>
          </w:rPr>
          <w:t>огнетушители</w:t>
        </w:r>
      </w:hyperlink>
      <w:r w:rsidRPr="00787AF3">
        <w:rPr>
          <w:sz w:val="22"/>
          <w:szCs w:val="22"/>
        </w:rPr>
        <w:t>.</w:t>
      </w:r>
    </w:p>
    <w:sectPr w:rsidR="001223A3" w:rsidRPr="00787AF3" w:rsidSect="00787AF3">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2FB"/>
    <w:multiLevelType w:val="hybridMultilevel"/>
    <w:tmpl w:val="D674BC86"/>
    <w:lvl w:ilvl="0" w:tplc="1CAEB652">
      <w:start w:val="1"/>
      <w:numFmt w:val="decimal"/>
      <w:lvlText w:val="%1."/>
      <w:lvlJc w:val="left"/>
      <w:pPr>
        <w:ind w:left="2606" w:hanging="120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
    <w:nsid w:val="31496A22"/>
    <w:multiLevelType w:val="multilevel"/>
    <w:tmpl w:val="D12AD6B4"/>
    <w:lvl w:ilvl="0">
      <w:start w:val="1"/>
      <w:numFmt w:val="decimal"/>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
    <w:nsid w:val="43141AA9"/>
    <w:multiLevelType w:val="multilevel"/>
    <w:tmpl w:val="F2BA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E028CB"/>
    <w:multiLevelType w:val="multilevel"/>
    <w:tmpl w:val="741A7F6A"/>
    <w:lvl w:ilvl="0">
      <w:start w:val="1"/>
      <w:numFmt w:val="upperRoman"/>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0714"/>
    <w:rsid w:val="00060714"/>
    <w:rsid w:val="001223A3"/>
    <w:rsid w:val="00642BAF"/>
    <w:rsid w:val="00787AF3"/>
    <w:rsid w:val="00970266"/>
    <w:rsid w:val="009E45F4"/>
    <w:rsid w:val="00A15FC7"/>
    <w:rsid w:val="00D066C0"/>
    <w:rsid w:val="00D5780F"/>
    <w:rsid w:val="00E5004C"/>
    <w:rsid w:val="00E72157"/>
    <w:rsid w:val="00F31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32E"/>
  </w:style>
  <w:style w:type="paragraph" w:styleId="1">
    <w:name w:val="heading 1"/>
    <w:basedOn w:val="a"/>
    <w:link w:val="10"/>
    <w:uiPriority w:val="9"/>
    <w:qFormat/>
    <w:rsid w:val="000607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0607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714"/>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060714"/>
    <w:rPr>
      <w:rFonts w:ascii="Times New Roman" w:eastAsia="Times New Roman" w:hAnsi="Times New Roman" w:cs="Times New Roman"/>
      <w:b/>
      <w:bCs/>
      <w:sz w:val="24"/>
      <w:szCs w:val="24"/>
    </w:rPr>
  </w:style>
  <w:style w:type="character" w:styleId="a3">
    <w:name w:val="Hyperlink"/>
    <w:basedOn w:val="a0"/>
    <w:uiPriority w:val="99"/>
    <w:semiHidden/>
    <w:unhideWhenUsed/>
    <w:rsid w:val="00060714"/>
    <w:rPr>
      <w:color w:val="0000FF"/>
      <w:u w:val="single"/>
    </w:rPr>
  </w:style>
  <w:style w:type="paragraph" w:customStyle="1" w:styleId="tekstvpr">
    <w:name w:val="tekstvpr"/>
    <w:basedOn w:val="a"/>
    <w:rsid w:val="000607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
    <w:rsid w:val="000607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lev">
    <w:name w:val="tekstvlev"/>
    <w:basedOn w:val="a"/>
    <w:rsid w:val="0006071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607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0714"/>
    <w:rPr>
      <w:rFonts w:ascii="Tahoma" w:hAnsi="Tahoma" w:cs="Tahoma"/>
      <w:sz w:val="16"/>
      <w:szCs w:val="16"/>
    </w:rPr>
  </w:style>
  <w:style w:type="paragraph" w:styleId="a6">
    <w:name w:val="List Paragraph"/>
    <w:basedOn w:val="a"/>
    <w:uiPriority w:val="34"/>
    <w:qFormat/>
    <w:rsid w:val="00642BA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A15FC7"/>
    <w:pPr>
      <w:spacing w:after="0" w:line="360" w:lineRule="atLeast"/>
      <w:ind w:firstLine="300"/>
    </w:pPr>
    <w:rPr>
      <w:rFonts w:ascii="Times New Roman" w:eastAsia="Times New Roman" w:hAnsi="Times New Roman" w:cs="Times New Roman"/>
      <w:sz w:val="24"/>
      <w:szCs w:val="24"/>
    </w:rPr>
  </w:style>
  <w:style w:type="character" w:styleId="a8">
    <w:name w:val="Emphasis"/>
    <w:basedOn w:val="a0"/>
    <w:uiPriority w:val="20"/>
    <w:qFormat/>
    <w:rsid w:val="00A15FC7"/>
    <w:rPr>
      <w:i/>
      <w:iCs/>
    </w:rPr>
  </w:style>
  <w:style w:type="character" w:styleId="a9">
    <w:name w:val="Strong"/>
    <w:basedOn w:val="a0"/>
    <w:uiPriority w:val="22"/>
    <w:qFormat/>
    <w:rsid w:val="00A15FC7"/>
    <w:rPr>
      <w:b/>
      <w:bCs/>
    </w:rPr>
  </w:style>
  <w:style w:type="paragraph" w:customStyle="1" w:styleId="text">
    <w:name w:val="text"/>
    <w:basedOn w:val="a"/>
    <w:rsid w:val="00E5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v">
    <w:name w:val="text-v"/>
    <w:basedOn w:val="a"/>
    <w:rsid w:val="00E5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
    <w:name w:val="form"/>
    <w:basedOn w:val="a"/>
    <w:rsid w:val="00E500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4331956">
      <w:bodyDiv w:val="1"/>
      <w:marLeft w:val="0"/>
      <w:marRight w:val="0"/>
      <w:marTop w:val="0"/>
      <w:marBottom w:val="0"/>
      <w:divBdr>
        <w:top w:val="none" w:sz="0" w:space="0" w:color="auto"/>
        <w:left w:val="none" w:sz="0" w:space="0" w:color="auto"/>
        <w:bottom w:val="none" w:sz="0" w:space="0" w:color="auto"/>
        <w:right w:val="none" w:sz="0" w:space="0" w:color="auto"/>
      </w:divBdr>
      <w:divsChild>
        <w:div w:id="1154563300">
          <w:marLeft w:val="0"/>
          <w:marRight w:val="0"/>
          <w:marTop w:val="0"/>
          <w:marBottom w:val="0"/>
          <w:divBdr>
            <w:top w:val="none" w:sz="0" w:space="0" w:color="auto"/>
            <w:left w:val="none" w:sz="0" w:space="0" w:color="auto"/>
            <w:bottom w:val="none" w:sz="0" w:space="0" w:color="auto"/>
            <w:right w:val="none" w:sz="0" w:space="0" w:color="auto"/>
          </w:divBdr>
          <w:divsChild>
            <w:div w:id="1772312627">
              <w:marLeft w:val="0"/>
              <w:marRight w:val="0"/>
              <w:marTop w:val="0"/>
              <w:marBottom w:val="0"/>
              <w:divBdr>
                <w:top w:val="none" w:sz="0" w:space="0" w:color="auto"/>
                <w:left w:val="none" w:sz="0" w:space="0" w:color="auto"/>
                <w:bottom w:val="none" w:sz="0" w:space="0" w:color="auto"/>
                <w:right w:val="none" w:sz="0" w:space="0" w:color="auto"/>
              </w:divBdr>
              <w:divsChild>
                <w:div w:id="1948468802">
                  <w:marLeft w:val="0"/>
                  <w:marRight w:val="0"/>
                  <w:marTop w:val="0"/>
                  <w:marBottom w:val="0"/>
                  <w:divBdr>
                    <w:top w:val="none" w:sz="0" w:space="0" w:color="auto"/>
                    <w:left w:val="none" w:sz="0" w:space="0" w:color="auto"/>
                    <w:bottom w:val="none" w:sz="0" w:space="0" w:color="auto"/>
                    <w:right w:val="none" w:sz="0" w:space="0" w:color="auto"/>
                  </w:divBdr>
                  <w:divsChild>
                    <w:div w:id="681011817">
                      <w:marLeft w:val="0"/>
                      <w:marRight w:val="0"/>
                      <w:marTop w:val="0"/>
                      <w:marBottom w:val="0"/>
                      <w:divBdr>
                        <w:top w:val="none" w:sz="0" w:space="0" w:color="auto"/>
                        <w:left w:val="none" w:sz="0" w:space="0" w:color="auto"/>
                        <w:bottom w:val="none" w:sz="0" w:space="0" w:color="auto"/>
                        <w:right w:val="none" w:sz="0" w:space="0" w:color="auto"/>
                      </w:divBdr>
                      <w:divsChild>
                        <w:div w:id="745033901">
                          <w:marLeft w:val="0"/>
                          <w:marRight w:val="0"/>
                          <w:marTop w:val="0"/>
                          <w:marBottom w:val="0"/>
                          <w:divBdr>
                            <w:top w:val="none" w:sz="0" w:space="0" w:color="auto"/>
                            <w:left w:val="none" w:sz="0" w:space="0" w:color="auto"/>
                            <w:bottom w:val="none" w:sz="0" w:space="0" w:color="auto"/>
                            <w:right w:val="none" w:sz="0" w:space="0" w:color="auto"/>
                          </w:divBdr>
                          <w:divsChild>
                            <w:div w:id="812335867">
                              <w:marLeft w:val="0"/>
                              <w:marRight w:val="0"/>
                              <w:marTop w:val="0"/>
                              <w:marBottom w:val="0"/>
                              <w:divBdr>
                                <w:top w:val="none" w:sz="0" w:space="0" w:color="auto"/>
                                <w:left w:val="none" w:sz="0" w:space="0" w:color="auto"/>
                                <w:bottom w:val="none" w:sz="0" w:space="0" w:color="auto"/>
                                <w:right w:val="none" w:sz="0" w:space="0" w:color="auto"/>
                              </w:divBdr>
                              <w:divsChild>
                                <w:div w:id="1933121035">
                                  <w:marLeft w:val="0"/>
                                  <w:marRight w:val="0"/>
                                  <w:marTop w:val="0"/>
                                  <w:marBottom w:val="0"/>
                                  <w:divBdr>
                                    <w:top w:val="none" w:sz="0" w:space="0" w:color="auto"/>
                                    <w:left w:val="none" w:sz="0" w:space="0" w:color="auto"/>
                                    <w:bottom w:val="none" w:sz="0" w:space="0" w:color="auto"/>
                                    <w:right w:val="none" w:sz="0" w:space="0" w:color="auto"/>
                                  </w:divBdr>
                                  <w:divsChild>
                                    <w:div w:id="493843694">
                                      <w:marLeft w:val="0"/>
                                      <w:marRight w:val="0"/>
                                      <w:marTop w:val="0"/>
                                      <w:marBottom w:val="0"/>
                                      <w:divBdr>
                                        <w:top w:val="none" w:sz="0" w:space="0" w:color="auto"/>
                                        <w:left w:val="none" w:sz="0" w:space="0" w:color="auto"/>
                                        <w:bottom w:val="none" w:sz="0" w:space="0" w:color="auto"/>
                                        <w:right w:val="none" w:sz="0" w:space="0" w:color="auto"/>
                                      </w:divBdr>
                                      <w:divsChild>
                                        <w:div w:id="24064931">
                                          <w:marLeft w:val="0"/>
                                          <w:marRight w:val="0"/>
                                          <w:marTop w:val="0"/>
                                          <w:marBottom w:val="0"/>
                                          <w:divBdr>
                                            <w:top w:val="none" w:sz="0" w:space="0" w:color="auto"/>
                                            <w:left w:val="none" w:sz="0" w:space="0" w:color="auto"/>
                                            <w:bottom w:val="none" w:sz="0" w:space="0" w:color="auto"/>
                                            <w:right w:val="none" w:sz="0" w:space="0" w:color="auto"/>
                                          </w:divBdr>
                                          <w:divsChild>
                                            <w:div w:id="71893936">
                                              <w:marLeft w:val="0"/>
                                              <w:marRight w:val="0"/>
                                              <w:marTop w:val="0"/>
                                              <w:marBottom w:val="0"/>
                                              <w:divBdr>
                                                <w:top w:val="none" w:sz="0" w:space="0" w:color="auto"/>
                                                <w:left w:val="none" w:sz="0" w:space="0" w:color="auto"/>
                                                <w:bottom w:val="none" w:sz="0" w:space="0" w:color="auto"/>
                                                <w:right w:val="none" w:sz="0" w:space="0" w:color="auto"/>
                                              </w:divBdr>
                                              <w:divsChild>
                                                <w:div w:id="1312979046">
                                                  <w:marLeft w:val="0"/>
                                                  <w:marRight w:val="0"/>
                                                  <w:marTop w:val="0"/>
                                                  <w:marBottom w:val="0"/>
                                                  <w:divBdr>
                                                    <w:top w:val="none" w:sz="0" w:space="0" w:color="auto"/>
                                                    <w:left w:val="none" w:sz="0" w:space="0" w:color="auto"/>
                                                    <w:bottom w:val="none" w:sz="0" w:space="0" w:color="auto"/>
                                                    <w:right w:val="none" w:sz="0" w:space="0" w:color="auto"/>
                                                  </w:divBdr>
                                                  <w:divsChild>
                                                    <w:div w:id="124809877">
                                                      <w:marLeft w:val="0"/>
                                                      <w:marRight w:val="0"/>
                                                      <w:marTop w:val="0"/>
                                                      <w:marBottom w:val="0"/>
                                                      <w:divBdr>
                                                        <w:top w:val="none" w:sz="0" w:space="0" w:color="auto"/>
                                                        <w:left w:val="none" w:sz="0" w:space="0" w:color="auto"/>
                                                        <w:bottom w:val="none" w:sz="0" w:space="0" w:color="auto"/>
                                                        <w:right w:val="none" w:sz="0" w:space="0" w:color="auto"/>
                                                      </w:divBdr>
                                                    </w:div>
                                                    <w:div w:id="15488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907836">
      <w:bodyDiv w:val="1"/>
      <w:marLeft w:val="0"/>
      <w:marRight w:val="0"/>
      <w:marTop w:val="0"/>
      <w:marBottom w:val="0"/>
      <w:divBdr>
        <w:top w:val="none" w:sz="0" w:space="0" w:color="auto"/>
        <w:left w:val="none" w:sz="0" w:space="0" w:color="auto"/>
        <w:bottom w:val="none" w:sz="0" w:space="0" w:color="auto"/>
        <w:right w:val="none" w:sz="0" w:space="0" w:color="auto"/>
      </w:divBdr>
      <w:divsChild>
        <w:div w:id="2015643203">
          <w:marLeft w:val="0"/>
          <w:marRight w:val="0"/>
          <w:marTop w:val="0"/>
          <w:marBottom w:val="0"/>
          <w:divBdr>
            <w:top w:val="none" w:sz="0" w:space="0" w:color="auto"/>
            <w:left w:val="none" w:sz="0" w:space="0" w:color="auto"/>
            <w:bottom w:val="none" w:sz="0" w:space="0" w:color="auto"/>
            <w:right w:val="none" w:sz="0" w:space="0" w:color="auto"/>
          </w:divBdr>
          <w:divsChild>
            <w:div w:id="478689874">
              <w:marLeft w:val="0"/>
              <w:marRight w:val="0"/>
              <w:marTop w:val="0"/>
              <w:marBottom w:val="0"/>
              <w:divBdr>
                <w:top w:val="none" w:sz="0" w:space="0" w:color="auto"/>
                <w:left w:val="none" w:sz="0" w:space="0" w:color="auto"/>
                <w:bottom w:val="none" w:sz="0" w:space="0" w:color="auto"/>
                <w:right w:val="none" w:sz="0" w:space="0" w:color="auto"/>
              </w:divBdr>
              <w:divsChild>
                <w:div w:id="2051027805">
                  <w:marLeft w:val="0"/>
                  <w:marRight w:val="0"/>
                  <w:marTop w:val="0"/>
                  <w:marBottom w:val="0"/>
                  <w:divBdr>
                    <w:top w:val="none" w:sz="0" w:space="0" w:color="auto"/>
                    <w:left w:val="none" w:sz="0" w:space="0" w:color="auto"/>
                    <w:bottom w:val="none" w:sz="0" w:space="0" w:color="auto"/>
                    <w:right w:val="none" w:sz="0" w:space="0" w:color="auto"/>
                  </w:divBdr>
                  <w:divsChild>
                    <w:div w:id="82184372">
                      <w:marLeft w:val="0"/>
                      <w:marRight w:val="0"/>
                      <w:marTop w:val="0"/>
                      <w:marBottom w:val="0"/>
                      <w:divBdr>
                        <w:top w:val="none" w:sz="0" w:space="0" w:color="auto"/>
                        <w:left w:val="none" w:sz="0" w:space="0" w:color="auto"/>
                        <w:bottom w:val="none" w:sz="0" w:space="0" w:color="auto"/>
                        <w:right w:val="none" w:sz="0" w:space="0" w:color="auto"/>
                      </w:divBdr>
                      <w:divsChild>
                        <w:div w:id="603999548">
                          <w:marLeft w:val="0"/>
                          <w:marRight w:val="0"/>
                          <w:marTop w:val="0"/>
                          <w:marBottom w:val="0"/>
                          <w:divBdr>
                            <w:top w:val="none" w:sz="0" w:space="0" w:color="auto"/>
                            <w:left w:val="none" w:sz="0" w:space="0" w:color="auto"/>
                            <w:bottom w:val="none" w:sz="0" w:space="0" w:color="auto"/>
                            <w:right w:val="none" w:sz="0" w:space="0" w:color="auto"/>
                          </w:divBdr>
                          <w:divsChild>
                            <w:div w:id="19025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053506">
      <w:bodyDiv w:val="1"/>
      <w:marLeft w:val="0"/>
      <w:marRight w:val="0"/>
      <w:marTop w:val="0"/>
      <w:marBottom w:val="0"/>
      <w:divBdr>
        <w:top w:val="none" w:sz="0" w:space="0" w:color="auto"/>
        <w:left w:val="none" w:sz="0" w:space="0" w:color="auto"/>
        <w:bottom w:val="none" w:sz="0" w:space="0" w:color="auto"/>
        <w:right w:val="none" w:sz="0" w:space="0" w:color="auto"/>
      </w:divBdr>
      <w:divsChild>
        <w:div w:id="756440206">
          <w:marLeft w:val="0"/>
          <w:marRight w:val="0"/>
          <w:marTop w:val="0"/>
          <w:marBottom w:val="0"/>
          <w:divBdr>
            <w:top w:val="none" w:sz="0" w:space="0" w:color="auto"/>
            <w:left w:val="none" w:sz="0" w:space="0" w:color="auto"/>
            <w:bottom w:val="none" w:sz="0" w:space="0" w:color="auto"/>
            <w:right w:val="none" w:sz="0" w:space="0" w:color="auto"/>
          </w:divBdr>
          <w:divsChild>
            <w:div w:id="7565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9676">
      <w:bodyDiv w:val="1"/>
      <w:marLeft w:val="0"/>
      <w:marRight w:val="0"/>
      <w:marTop w:val="0"/>
      <w:marBottom w:val="0"/>
      <w:divBdr>
        <w:top w:val="none" w:sz="0" w:space="0" w:color="auto"/>
        <w:left w:val="none" w:sz="0" w:space="0" w:color="auto"/>
        <w:bottom w:val="none" w:sz="0" w:space="0" w:color="auto"/>
        <w:right w:val="none" w:sz="0" w:space="0" w:color="auto"/>
      </w:divBdr>
      <w:divsChild>
        <w:div w:id="1562325184">
          <w:marLeft w:val="0"/>
          <w:marRight w:val="0"/>
          <w:marTop w:val="0"/>
          <w:marBottom w:val="0"/>
          <w:divBdr>
            <w:top w:val="none" w:sz="0" w:space="0" w:color="auto"/>
            <w:left w:val="none" w:sz="0" w:space="0" w:color="auto"/>
            <w:bottom w:val="none" w:sz="0" w:space="0" w:color="auto"/>
            <w:right w:val="none" w:sz="0" w:space="0" w:color="auto"/>
          </w:divBdr>
          <w:divsChild>
            <w:div w:id="1213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stpravo.ru/federalnoje/hj-instrukcii/g6v.htm" TargetMode="External"/><Relationship Id="rId13" Type="http://schemas.openxmlformats.org/officeDocument/2006/relationships/hyperlink" Target="http://alarmtelecom.net/fire_fighting.htm" TargetMode="External"/><Relationship Id="rId18" Type="http://schemas.openxmlformats.org/officeDocument/2006/relationships/hyperlink" Target="http://slovari.yandex.ru/~%D0%BA%D0%BD%D0%B8%D0%B3%D0%B8/%D0%9E%D1%85%D1%80%D0%B0%D0%BD%D0%B0%20%D1%82%D1%80%D1%83%D0%B4%D0%B0/%D0%93%D0%BE%D1%80%D0%B5%D0%BD%D0%B8%D0%B5/" TargetMode="External"/><Relationship Id="rId26" Type="http://schemas.openxmlformats.org/officeDocument/2006/relationships/hyperlink" Target="http://slovari.yandex.ru/~%D0%BA%D0%BD%D0%B8%D0%B3%D0%B8/%D0%9E%D1%85%D1%80%D0%B0%D0%BD%D0%B0%20%D1%82%D1%80%D1%83%D0%B4%D0%B0/%D0%9F%D0%BE%D0%B6%D0%B0%D1%80%D0%BD%D1%8B%D0%B9%20%D1%80%D1%83%D0%BA%D0%B0%D0%B2/" TargetMode="External"/><Relationship Id="rId3" Type="http://schemas.openxmlformats.org/officeDocument/2006/relationships/settings" Target="settings.xml"/><Relationship Id="rId21" Type="http://schemas.openxmlformats.org/officeDocument/2006/relationships/hyperlink" Target="http://slovari.yandex.ru/~%D0%BA%D0%BD%D0%B8%D0%B3%D0%B8/%D0%9E%D1%85%D1%80%D0%B0%D0%BD%D0%B0%20%D1%82%D1%80%D1%83%D0%B4%D0%B0/%D0%9F%D0%BE%D0%B6%D0%B0%D1%80%D0%BD%D1%8B%D0%B9%20%D1%81%D1%82%D0%B5%D0%BD%D0%B4/" TargetMode="External"/><Relationship Id="rId7" Type="http://schemas.openxmlformats.org/officeDocument/2006/relationships/hyperlink" Target="http://bestpravo.ru/federalnoje/bz-praktika/z3g.htm" TargetMode="External"/><Relationship Id="rId12" Type="http://schemas.openxmlformats.org/officeDocument/2006/relationships/hyperlink" Target="http://alarmtelecom.net/safe.htm" TargetMode="External"/><Relationship Id="rId17" Type="http://schemas.openxmlformats.org/officeDocument/2006/relationships/hyperlink" Target="http://osbez-cctv.ru/RVI-161SSH--3-6-.html" TargetMode="External"/><Relationship Id="rId25" Type="http://schemas.openxmlformats.org/officeDocument/2006/relationships/hyperlink" Target="http://slovari.yandex.ru/~%D0%BA%D0%BD%D0%B8%D0%B3%D0%B8/%D0%9E%D1%85%D1%80%D0%B0%D0%BD%D0%B0%20%D1%82%D1%80%D1%83%D0%B4%D0%B0/%D0%9F%D0%BE%D0%B6%D0%B0%D1%80%D0%BD%D1%8B%D0%B9%20%D1%81%D1%82%D0%B2%D0%BE%D0%BB/" TargetMode="External"/><Relationship Id="rId2" Type="http://schemas.openxmlformats.org/officeDocument/2006/relationships/styles" Target="styles.xml"/><Relationship Id="rId16" Type="http://schemas.openxmlformats.org/officeDocument/2006/relationships/hyperlink" Target="http://www.ktso.ru/normdoc2/gost_p_51558-2008/gost_p_51558-2008_0.php" TargetMode="External"/><Relationship Id="rId20" Type="http://schemas.openxmlformats.org/officeDocument/2006/relationships/hyperlink" Target="http://slovari.yandex.ru/~%D0%BA%D0%BD%D0%B8%D0%B3%D0%B8/%D0%9E%D1%85%D1%80%D0%B0%D0%BD%D0%B0%20%D1%82%D1%80%D1%83%D0%B4%D0%B0/%D0%9F%D0%BE%D0%B6%D0%B0%D1%80%D0%BD%D1%8B%D0%B9%20%D1%89%D0%B8%D1%8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estpravo.ru/federalnoje/iw-gosudarstvo/r5a.htm" TargetMode="External"/><Relationship Id="rId11" Type="http://schemas.openxmlformats.org/officeDocument/2006/relationships/hyperlink" Target="http://bestpravo.ru/rossijskoje/hw-pravo/i7k.htm" TargetMode="External"/><Relationship Id="rId24" Type="http://schemas.openxmlformats.org/officeDocument/2006/relationships/hyperlink" Target="http://slovari.yandex.ru/~%D0%BA%D0%BD%D0%B8%D0%B3%D0%B8/%D0%9E%D1%85%D1%80%D0%B0%D0%BD%D0%B0%20%D1%82%D1%80%D1%83%D0%B4%D0%B0/%D0%9F%D1%80%D0%BE%D1%82%D0%B8%D0%B2%D0%BE%D0%BF%D0%BE%D0%B6%D0%B0%D1%80%D0%BD%D0%BE%D0%B5%20%D0%B2%D0%BE%D0%B4%D0%BE%D1%81%D0%BD%D0%B0%D0%B1%D0%B6%D0%B5%D0%BD%D0%B8%D0%B5/" TargetMode="External"/><Relationship Id="rId5" Type="http://schemas.openxmlformats.org/officeDocument/2006/relationships/hyperlink" Target="http://www.ktso.ru/normdoc2/gost_p_51558-2008/gost_p_51558-2008_0.php" TargetMode="External"/><Relationship Id="rId15" Type="http://schemas.openxmlformats.org/officeDocument/2006/relationships/hyperlink" Target="http://alarmtelecom.net/videonab.htm" TargetMode="External"/><Relationship Id="rId23" Type="http://schemas.openxmlformats.org/officeDocument/2006/relationships/hyperlink" Target="http://slovari.yandex.ru/~%D0%BA%D0%BD%D0%B8%D0%B3%D0%B8/%D0%9E%D1%85%D1%80%D0%B0%D0%BD%D0%B0%20%D1%82%D1%80%D1%83%D0%B4%D0%B0/%D0%97%D0%BD%D0%B0%D0%BA%D0%B8%20%D0%BF%D0%BE%D0%B6%D0%B0%D1%80%D0%BD%D0%BE%D0%B9%20%D0%B1%D0%B5%D0%B7%D0%BE%D0%BF%D0%B0%D1%81%D0%BD%D0%BE%D1%81%D1%82%D0%B8/" TargetMode="External"/><Relationship Id="rId28" Type="http://schemas.openxmlformats.org/officeDocument/2006/relationships/fontTable" Target="fontTable.xml"/><Relationship Id="rId10" Type="http://schemas.openxmlformats.org/officeDocument/2006/relationships/hyperlink" Target="http://bestpravo.ru/rossijskoje/ad-pravo/a3o.htm" TargetMode="External"/><Relationship Id="rId19" Type="http://schemas.openxmlformats.org/officeDocument/2006/relationships/hyperlink" Target="http://slovari.yandex.ru/~%D0%BA%D0%BD%D0%B8%D0%B3%D0%B8/%D0%9E%D1%85%D1%80%D0%B0%D0%BD%D0%B0%20%D1%82%D1%80%D1%83%D0%B4%D0%B0/%D0%9F%D0%BE%D0%B6%D0%B0%D1%80%D0%BD%D0%B0%D1%8F%20%D0%BE%D1%85%D1%80%D0%B0%D0%BD%D0%B0/" TargetMode="External"/><Relationship Id="rId4" Type="http://schemas.openxmlformats.org/officeDocument/2006/relationships/webSettings" Target="webSettings.xml"/><Relationship Id="rId9" Type="http://schemas.openxmlformats.org/officeDocument/2006/relationships/hyperlink" Target="http://bestpravo.ru/rossijskoje/ad-pravo/a3o.htm" TargetMode="External"/><Relationship Id="rId14" Type="http://schemas.openxmlformats.org/officeDocument/2006/relationships/hyperlink" Target="http://alarmtelecom.net/fire.htm" TargetMode="External"/><Relationship Id="rId22" Type="http://schemas.openxmlformats.org/officeDocument/2006/relationships/hyperlink" Target="http://slovari.yandex.ru/~%D0%BA%D0%BD%D0%B8%D0%B3%D0%B8/%D0%9E%D1%85%D1%80%D0%B0%D0%BD%D0%B0%20%D1%82%D1%80%D1%83%D0%B4%D0%B0/%D0%9F%D0%BE%D0%B6%D0%B0%D1%80%D0%BD%D1%8B%D0%B9%20%D1%88%D0%BA%D0%B0%D1%84/" TargetMode="External"/><Relationship Id="rId27" Type="http://schemas.openxmlformats.org/officeDocument/2006/relationships/hyperlink" Target="http://slovari.yandex.ru/~%D0%BA%D0%BD%D0%B8%D0%B3%D0%B8/%D0%9E%D1%85%D1%80%D0%B0%D0%BD%D0%B0%20%D1%82%D1%80%D1%83%D0%B4%D0%B0/%D0%9E%D0%B3%D0%BD%D0%B5%D1%82%D1%83%D1%88%D0%B8%D1%82%D0%B5%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18</Pages>
  <Words>10646</Words>
  <Characters>60684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2014-07-08T07:19:00Z</dcterms:created>
  <dcterms:modified xsi:type="dcterms:W3CDTF">2014-07-11T07:44:00Z</dcterms:modified>
</cp:coreProperties>
</file>