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16" w:rsidRPr="000931AE" w:rsidRDefault="00D31B16" w:rsidP="00D31B16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УТВЕРЖДАЮ</w:t>
      </w:r>
    </w:p>
    <w:p w:rsidR="00D31B16" w:rsidRPr="000931AE" w:rsidRDefault="00D31B16" w:rsidP="00D31B16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Директор ЧУДПО «Ферт-Профи»</w:t>
      </w:r>
    </w:p>
    <w:p w:rsidR="00D31B16" w:rsidRPr="000931AE" w:rsidRDefault="00D31B16" w:rsidP="00D31B16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_________________В.В. Важинская</w:t>
      </w:r>
    </w:p>
    <w:p w:rsidR="00D31B16" w:rsidRPr="000931AE" w:rsidRDefault="00D31B16" w:rsidP="00D31B16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«___»_____________2014 г.</w:t>
      </w: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B16" w:rsidRPr="000931AE" w:rsidRDefault="00D31B16" w:rsidP="00D31B1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D31B16" w:rsidRPr="000931AE" w:rsidRDefault="00D31B16" w:rsidP="00D31B1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проведения занятий по дисциплине «</w:t>
      </w:r>
      <w:r>
        <w:rPr>
          <w:rFonts w:ascii="Times New Roman" w:hAnsi="Times New Roman" w:cs="Times New Roman"/>
          <w:sz w:val="24"/>
          <w:szCs w:val="24"/>
        </w:rPr>
        <w:t>Взаимодействие частных охранных организаций с правоохранительными органами</w:t>
      </w:r>
      <w:r w:rsidRPr="000931AE">
        <w:rPr>
          <w:rFonts w:ascii="Times New Roman" w:hAnsi="Times New Roman" w:cs="Times New Roman"/>
          <w:sz w:val="24"/>
          <w:szCs w:val="24"/>
        </w:rPr>
        <w:t>» повышения квалификации руководителей частных охранных организаций</w:t>
      </w:r>
    </w:p>
    <w:p w:rsidR="00D31B16" w:rsidRPr="000931AE" w:rsidRDefault="00D31B16" w:rsidP="00D31B1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B16" w:rsidRPr="000931AE" w:rsidRDefault="00D31B16" w:rsidP="00D31B1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Тема № </w:t>
      </w:r>
      <w:r w:rsidR="00956D8A">
        <w:rPr>
          <w:rFonts w:ascii="Times New Roman" w:hAnsi="Times New Roman"/>
          <w:sz w:val="24"/>
          <w:szCs w:val="24"/>
        </w:rPr>
        <w:t>3</w:t>
      </w:r>
      <w:r w:rsidRPr="000931AE">
        <w:rPr>
          <w:rFonts w:ascii="Times New Roman" w:hAnsi="Times New Roman" w:cs="Times New Roman"/>
          <w:sz w:val="24"/>
          <w:szCs w:val="24"/>
        </w:rPr>
        <w:t xml:space="preserve"> </w:t>
      </w:r>
      <w:r w:rsidRPr="000931A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взаимодействия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рамках обеспечения правоохранительной составляющей частной охранной деятельности</w:t>
      </w:r>
      <w:r w:rsidRPr="000931AE">
        <w:rPr>
          <w:rFonts w:ascii="Times New Roman" w:hAnsi="Times New Roman" w:cs="Times New Roman"/>
          <w:b/>
          <w:sz w:val="24"/>
          <w:szCs w:val="24"/>
        </w:rPr>
        <w:t>»</w:t>
      </w: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Цель занятия: изучить </w:t>
      </w:r>
      <w:r w:rsidR="0024118E">
        <w:rPr>
          <w:rFonts w:ascii="Times New Roman" w:hAnsi="Times New Roman" w:cs="Times New Roman"/>
          <w:sz w:val="24"/>
          <w:szCs w:val="24"/>
        </w:rPr>
        <w:t>формы взаимодействия частных охранных организаций с 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ab/>
      </w: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4118E">
        <w:rPr>
          <w:rFonts w:ascii="Times New Roman" w:hAnsi="Times New Roman" w:cs="Times New Roman"/>
          <w:sz w:val="24"/>
          <w:szCs w:val="24"/>
        </w:rPr>
        <w:t>1</w:t>
      </w:r>
      <w:r w:rsidRPr="000931AE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Метод проведения: </w:t>
      </w:r>
      <w:r w:rsidR="0024118E">
        <w:rPr>
          <w:rFonts w:ascii="Times New Roman" w:hAnsi="Times New Roman" w:cs="Times New Roman"/>
          <w:sz w:val="24"/>
          <w:szCs w:val="24"/>
        </w:rPr>
        <w:t>семинар</w:t>
      </w: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Место проведения: учебный класс</w:t>
      </w:r>
    </w:p>
    <w:p w:rsidR="00D31B16" w:rsidRPr="000931AE" w:rsidRDefault="00D31B16" w:rsidP="00D31B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D31B16" w:rsidRDefault="00D31B16" w:rsidP="00D31B16">
      <w:pPr>
        <w:pStyle w:val="a5"/>
        <w:numPr>
          <w:ilvl w:val="0"/>
          <w:numId w:val="3"/>
        </w:numPr>
        <w:spacing w:before="120" w:after="120"/>
        <w:ind w:left="0" w:firstLine="709"/>
        <w:jc w:val="both"/>
      </w:pPr>
      <w:r w:rsidRPr="000931AE">
        <w:t>Закон РФ от 11.03.1992 г. № 2487-1 «О частной детективной и охранной деятельности в Российской Федерации»</w:t>
      </w:r>
    </w:p>
    <w:p w:rsidR="00D31B16" w:rsidRDefault="00D31B16" w:rsidP="00D31B16">
      <w:pPr>
        <w:pStyle w:val="a5"/>
        <w:numPr>
          <w:ilvl w:val="0"/>
          <w:numId w:val="3"/>
        </w:numPr>
        <w:ind w:left="0" w:firstLine="709"/>
        <w:jc w:val="both"/>
      </w:pPr>
      <w:r>
        <w:t>Федеральный закон от 19.05.1995 № 82-ФЗ (ред. от 01.07.2011) "Об общественных объединениях"</w:t>
      </w:r>
    </w:p>
    <w:p w:rsidR="00D31B16" w:rsidRPr="00D31B16" w:rsidRDefault="00D31B16" w:rsidP="00D31B16">
      <w:pPr>
        <w:pStyle w:val="a5"/>
        <w:numPr>
          <w:ilvl w:val="0"/>
          <w:numId w:val="3"/>
        </w:numPr>
        <w:ind w:left="0" w:firstLine="709"/>
        <w:jc w:val="both"/>
      </w:pPr>
      <w:r w:rsidRPr="00D31B16">
        <w:t>В.С. Кожевников</w:t>
      </w:r>
      <w:r>
        <w:t>.</w:t>
      </w:r>
      <w:r w:rsidRPr="00D31B16">
        <w:rPr>
          <w:b/>
          <w:bCs/>
        </w:rPr>
        <w:t xml:space="preserve"> </w:t>
      </w:r>
      <w:r w:rsidRPr="00D31B16">
        <w:rPr>
          <w:bCs/>
        </w:rPr>
        <w:t>Взаимодействие ЧОП и правоохранительных органов</w:t>
      </w:r>
      <w:r>
        <w:rPr>
          <w:bCs/>
        </w:rPr>
        <w:t>.</w:t>
      </w:r>
    </w:p>
    <w:p w:rsidR="00D31B16" w:rsidRPr="00D31B16" w:rsidRDefault="00D31B16" w:rsidP="00D31B16">
      <w:pPr>
        <w:pStyle w:val="a5"/>
        <w:ind w:left="709"/>
        <w:jc w:val="both"/>
      </w:pPr>
    </w:p>
    <w:p w:rsidR="00D31B16" w:rsidRPr="000931AE" w:rsidRDefault="00D31B16" w:rsidP="00D31B16">
      <w:pPr>
        <w:pStyle w:val="a5"/>
        <w:numPr>
          <w:ilvl w:val="0"/>
          <w:numId w:val="1"/>
        </w:numPr>
        <w:spacing w:before="120" w:after="120"/>
        <w:ind w:left="0" w:firstLine="709"/>
        <w:jc w:val="both"/>
      </w:pPr>
      <w:r w:rsidRPr="000931AE">
        <w:t>Организационный момент -5 мин:</w:t>
      </w:r>
    </w:p>
    <w:p w:rsidR="00D31B16" w:rsidRPr="000931AE" w:rsidRDefault="00D31B16" w:rsidP="00D31B16">
      <w:pPr>
        <w:pStyle w:val="a5"/>
        <w:spacing w:before="120" w:after="120"/>
        <w:ind w:left="0" w:firstLine="709"/>
        <w:jc w:val="both"/>
      </w:pPr>
      <w:r w:rsidRPr="000931AE">
        <w:t>Проверка слушателей.</w:t>
      </w:r>
    </w:p>
    <w:p w:rsidR="00D31B16" w:rsidRDefault="00D31B16" w:rsidP="00D31B16">
      <w:pPr>
        <w:pStyle w:val="a5"/>
        <w:spacing w:before="120" w:after="120"/>
        <w:ind w:left="0" w:firstLine="709"/>
        <w:jc w:val="both"/>
      </w:pPr>
      <w:r w:rsidRPr="000931AE">
        <w:t>Объявление темы и цели занятия</w:t>
      </w:r>
    </w:p>
    <w:p w:rsidR="00D31B16" w:rsidRPr="000931AE" w:rsidRDefault="00D31B16" w:rsidP="00D31B16">
      <w:pPr>
        <w:pStyle w:val="a5"/>
        <w:spacing w:before="120" w:after="120"/>
        <w:ind w:left="0" w:firstLine="709"/>
        <w:jc w:val="both"/>
      </w:pPr>
    </w:p>
    <w:p w:rsidR="00D31B16" w:rsidRPr="000931AE" w:rsidRDefault="00D31B16" w:rsidP="00D31B16">
      <w:pPr>
        <w:pStyle w:val="a5"/>
        <w:spacing w:before="120" w:after="120"/>
        <w:ind w:left="0" w:firstLine="709"/>
        <w:jc w:val="both"/>
      </w:pPr>
      <w:r w:rsidRPr="000931AE">
        <w:t>П</w:t>
      </w:r>
      <w:proofErr w:type="gramStart"/>
      <w:r w:rsidRPr="000931AE">
        <w:t xml:space="preserve"> .</w:t>
      </w:r>
      <w:proofErr w:type="gramEnd"/>
      <w:r w:rsidRPr="000931AE">
        <w:t xml:space="preserve"> Основная часть – </w:t>
      </w:r>
      <w:r w:rsidR="0024118E">
        <w:t>35</w:t>
      </w:r>
      <w:r w:rsidRPr="000931AE">
        <w:t xml:space="preserve"> мин.</w:t>
      </w:r>
    </w:p>
    <w:p w:rsidR="00D31B16" w:rsidRPr="000931AE" w:rsidRDefault="00D31B16" w:rsidP="00D31B16">
      <w:pPr>
        <w:pStyle w:val="a5"/>
        <w:spacing w:before="120" w:after="120"/>
        <w:ind w:left="0" w:firstLine="709"/>
        <w:jc w:val="both"/>
      </w:pPr>
      <w:r w:rsidRPr="000931AE">
        <w:tab/>
        <w:t>Объяснение нового материала:</w:t>
      </w:r>
    </w:p>
    <w:p w:rsidR="00D31B16" w:rsidRPr="000931AE" w:rsidRDefault="0024118E" w:rsidP="00D31B16">
      <w:pPr>
        <w:pStyle w:val="a5"/>
        <w:numPr>
          <w:ilvl w:val="0"/>
          <w:numId w:val="2"/>
        </w:numPr>
        <w:spacing w:before="120" w:after="120"/>
        <w:ind w:left="0" w:firstLine="709"/>
        <w:jc w:val="both"/>
      </w:pPr>
      <w:r>
        <w:t>В</w:t>
      </w:r>
      <w:r w:rsidR="00D31B16">
        <w:t>заимодействи</w:t>
      </w:r>
      <w:r>
        <w:t>е</w:t>
      </w:r>
      <w:r w:rsidR="00D31B16">
        <w:t xml:space="preserve"> </w:t>
      </w:r>
      <w:r>
        <w:t>частных охранных предприятий и правоохранительных органов</w:t>
      </w:r>
      <w:r w:rsidR="00D31B16" w:rsidRPr="000931AE">
        <w:t>.</w:t>
      </w:r>
    </w:p>
    <w:p w:rsidR="00D31B16" w:rsidRPr="00286F17" w:rsidRDefault="0024118E" w:rsidP="00D31B16">
      <w:pPr>
        <w:pStyle w:val="a5"/>
        <w:numPr>
          <w:ilvl w:val="0"/>
          <w:numId w:val="2"/>
        </w:numPr>
        <w:ind w:left="0" w:firstLine="709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Этапы взаимодействия частных охранных организаций с правоохранительными органами</w:t>
      </w:r>
      <w:r w:rsidR="00D31B16" w:rsidRPr="00286F17">
        <w:t>.</w:t>
      </w:r>
    </w:p>
    <w:p w:rsidR="00D31B16" w:rsidRPr="00286F17" w:rsidRDefault="00D31B16" w:rsidP="00D31B16">
      <w:pPr>
        <w:pStyle w:val="a5"/>
        <w:ind w:left="709"/>
        <w:jc w:val="both"/>
        <w:outlineLvl w:val="1"/>
        <w:rPr>
          <w:bCs/>
          <w:color w:val="000000"/>
          <w:kern w:val="36"/>
        </w:rPr>
      </w:pPr>
    </w:p>
    <w:p w:rsidR="00D31B16" w:rsidRPr="000931AE" w:rsidRDefault="00D31B16" w:rsidP="00D31B16">
      <w:pPr>
        <w:pStyle w:val="a5"/>
        <w:spacing w:before="120" w:after="120"/>
        <w:ind w:left="0" w:firstLine="709"/>
        <w:jc w:val="both"/>
      </w:pPr>
      <w:r w:rsidRPr="000931AE">
        <w:t>Ш. Заключительная часть – 5 мин</w:t>
      </w:r>
    </w:p>
    <w:p w:rsidR="00D31B16" w:rsidRPr="000931AE" w:rsidRDefault="00D31B16" w:rsidP="00D31B16">
      <w:pPr>
        <w:pStyle w:val="a5"/>
        <w:spacing w:before="120" w:after="120"/>
        <w:ind w:left="0" w:firstLine="709"/>
        <w:jc w:val="both"/>
      </w:pPr>
      <w:r w:rsidRPr="000931AE">
        <w:tab/>
        <w:t>Закрепление нового материала</w:t>
      </w:r>
    </w:p>
    <w:p w:rsidR="00D31B16" w:rsidRDefault="00D31B16" w:rsidP="00D31B16">
      <w:pPr>
        <w:pStyle w:val="a5"/>
        <w:spacing w:before="120" w:after="120"/>
        <w:ind w:left="0" w:firstLine="709"/>
        <w:jc w:val="both"/>
      </w:pPr>
      <w:r w:rsidRPr="000931AE">
        <w:tab/>
        <w:t>Задание для самостоятельного изучения.</w:t>
      </w:r>
    </w:p>
    <w:p w:rsidR="00D31B16" w:rsidRDefault="00D31B16" w:rsidP="00D31B1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75C" w:rsidRPr="00D31B16" w:rsidRDefault="0077375C" w:rsidP="00D31B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ЧОП и правоохранительных органов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Продуманное и рационально организованное взаимодействие ЧОП с правоохранительными органами есть одна из важнейших составляющих эффективности охраны имущества собственников, защиты жизни и здоровья граждан, в том числе для осуществления программы антитеррористической защищенности объектов социальной среды.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Сущность взаимодействия состоит во взаимной помощи и поддержке сотрудничающих (взаимодействующих) сторон. Применительно к рассматриваемой нами теме – реальное, а не фиктивное взаимодействие возможно лишь на основе обоюдного интереса (выгоды) каждой из взаимодействующих сторон. Взаимодействие невозможно без взаимного понимания сути совместно решаемых вопросов и согласия сторон по поводу предмета, процедур и последствий взаимодействия.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br/>
        <w:t xml:space="preserve">Взаимодействие с правоохранительными органами объективно необходимо ЧОП. Необходимость взаимодействия обусловлена целым рядом причин. К их числу относятся 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1. Невозможность в отдельных случаях решения стоящих 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ЧОП задач ввиду недостатка правовых сил и средств охраны;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2. Ограниченности источников информации у каждой из взаимодействующих сторон;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3. Наличие единого информационного поля по поводу преступного социума вообще и конкретной преступной деятельности, в частности;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4. Организованность и опасность противостоящих ЧОП преступных элементов.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Сложность решения стоящих 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ЧОП задач может быть связана как с количественными, так и с качественными недостатками имеющихся у нее сил и средств.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Необходимость взаимодействия ЧОП с милицией общественной безопасности чаще всего возникает на период проведения различных массовых мероприятий, таких, как праздничные гуляния, выставки, ярмарки, футбольные матчи и т.п. В ходе этих мероприятий происходит определенное разделение функций между милицией и ЧОП.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Наличие единого информационного поля по поводу совершенных, совершающихся и готовящихся преступлений, с одной стороны, и объективно существующая ограниченность источников информации по данному вопросу, с другой стороны, вызывает необходимость активного взаимодействия ОВД и ЧОП. Руководителей ЧОП в первую очередь могут интересовать сведения (о прописке, выписке, сведения системы «фильтр» и т.д.), находящиеся в информационных центрах УВД (о наличии судимости у проверяемого лица, о сроках возбуждения или прекращения в отношении его уголовного дела). В свою очередь, представителям оперативных и следственных аппаратов ОВД могут быть весьма полезны сведения: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- о фактах краж с охраняемых объектов и проникновения на них, по которым клиент ЧОП отказался писать заявление в ОВД;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- о подозрительных лицах, задержанных ЧОП на территории, прилегающей к охраняемому объекту, и отпущенных гражданах после установления их личности;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- о сомнительных клиентах или ненадежных деловых партнерах, от которых отказался ЧОП по причине неоднократной утечки служебной 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информации по поводу режима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и порядка охраны, в связи с нерегулярной выплатой сумм, причитающихся частной охране по договору и т.д.;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- о сотрудниках ЧОП, уволенных по подозрению в связи с преступниками или после того как с охраняемого ими объекта была совершена кража. Вполне понятно, что этот перечень сведений не является исчерпывающим, может быть значительно расширен по согласованию взаимодействующих сторон.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ЧОП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и правоохранительными органами как субъектами взаимодействия, возможны два типа связи: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а) правовая связь;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б) функциональная связь.</w:t>
      </w:r>
    </w:p>
    <w:p w:rsidR="00D31B16" w:rsidRDefault="00D31B16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Правовая связь существует постоянно по поводу и в связи с предусмотренными «Законом о частной детективной и охранной деятельности в РФ», правом правоохранительных органов контролировать деятельность ЧОП.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Кроме этого, правовая связь частной охраны и ОВД существует по поводу выдачи «разрешения» на право занятия охранной деятельностью. Дополнительные правовые связи могут возникнуть между ОВД и ЧОП на основании соглашения о совместной деятельности по охране общественного порядка.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Функциональная связь возникает в связи с конкретными процедурами взаимодействия ЧОП и ОВД. Они могут выражаться в даче взаимных советов, рекомендаций и консультаций, а также оказании взаимного технического и силового взаимодействия.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Взаимодействие ЧОП и ОВД протекает в двух основных формах: информационного обмена и процедурного сотрудничества. Смешанная форма взаимодействия, включающая информационные и процедурные аспекты, также имеет место на практике.</w:t>
      </w:r>
    </w:p>
    <w:p w:rsid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Взаимодействие, как правило, происходит на двух уровнях. На руководящем уровне идет обмен информацией и контакты руководителей ЧОП, ассоциаций предприятий охраны и безопасности с сотрудниками ОЛРР, руководством ОВД, прокуратуры. На рядовом уровне взаимодействия, в большей степени процедурном, чем информационном, происходят контакты между частными охранниками и сотрудниками патрульно-постовой службы </w:t>
      </w:r>
      <w:r w:rsidR="0019446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лиции, работниками вневедомственной охраны.</w:t>
      </w:r>
    </w:p>
    <w:p w:rsidR="0077375C" w:rsidRPr="00D31B16" w:rsidRDefault="0077375C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Еще одной разновидностью смешанной формы взаимодействия является совместное реагирование на информацию правоохранительных органов обеспечивающего характера по усилению режима охраны объектов, устранению нарушений в деятельности ЧОП, принятие мер административного и иного воздействия к сотрудникам охраны, допустившим различные ошибки и правонарушения.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hAnsi="Times New Roman" w:cs="Times New Roman"/>
          <w:sz w:val="24"/>
          <w:szCs w:val="24"/>
        </w:rPr>
        <w:t>Рассмотрев ряд услуг, закрепленных в ст. 3 Закона РФ «О частной детективной и охранной деятельности в Российской Федерации», можно утверждать, что такие задачи, как обеспечение безопасности личности, предупреждение и пресечение преступлений, охрана общественного порядка, защита частной собственности, оказание помощи физическим и юридическим лицам при защите их прав и законных интересов в пределах, установленных законодательством, решаются и негосударственными детективными и охранными</w:t>
      </w:r>
      <w:proofErr w:type="gramEnd"/>
      <w:r w:rsidRPr="00D31B16">
        <w:rPr>
          <w:rFonts w:ascii="Times New Roman" w:hAnsi="Times New Roman" w:cs="Times New Roman"/>
          <w:sz w:val="24"/>
          <w:szCs w:val="24"/>
        </w:rPr>
        <w:t xml:space="preserve"> организациями в их деятельности.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 xml:space="preserve">Российский опыт свидетельствует в пользу </w:t>
      </w:r>
      <w:proofErr w:type="gramStart"/>
      <w:r w:rsidRPr="00D31B16">
        <w:rPr>
          <w:rFonts w:ascii="Times New Roman" w:hAnsi="Times New Roman" w:cs="Times New Roman"/>
          <w:sz w:val="24"/>
          <w:szCs w:val="24"/>
        </w:rPr>
        <w:t>развития тесного взаимодействия служб безопасности организаций</w:t>
      </w:r>
      <w:proofErr w:type="gramEnd"/>
      <w:r w:rsidRPr="00D31B16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в области информационного обмена.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 xml:space="preserve">Учреждения правоохранительной системы обладают большим объемом информации, касающейся многих аспектов деятельности компаний. </w:t>
      </w:r>
      <w:proofErr w:type="gramStart"/>
      <w:r w:rsidRPr="00D31B16">
        <w:rPr>
          <w:rFonts w:ascii="Times New Roman" w:hAnsi="Times New Roman" w:cs="Times New Roman"/>
          <w:sz w:val="24"/>
          <w:szCs w:val="24"/>
        </w:rPr>
        <w:t>Так, органы внутренних дел обладают важной информацией, например, об установочных данных, о месте регистрации и месте жительства человека; лицах, ранее привлекавшихся к уголовной ответственности; похищенном имуществе, об угнанных и похищенных автомобилях, а также о транспортных средствах, скрывшихся с мест ДТП; расследуемых, прекращенных и приостановленных уголовных делах; лицах, состоящих на учете в наркологических и психоневрологических лечебных учреждениях;</w:t>
      </w:r>
      <w:proofErr w:type="gramEnd"/>
      <w:r w:rsidRPr="00D31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B16">
        <w:rPr>
          <w:rFonts w:ascii="Times New Roman" w:hAnsi="Times New Roman" w:cs="Times New Roman"/>
          <w:sz w:val="24"/>
          <w:szCs w:val="24"/>
        </w:rPr>
        <w:t xml:space="preserve">лицах, привлекавшихся ранее к административной ответственности, отрицательно характеризующихся по месту жительства, получивших паспорта и загранпаспорта; о квартирах и помещениях организаций, находящихся под охраной вневедомственной </w:t>
      </w:r>
      <w:r w:rsidRPr="00D31B16">
        <w:rPr>
          <w:rFonts w:ascii="Times New Roman" w:hAnsi="Times New Roman" w:cs="Times New Roman"/>
          <w:sz w:val="24"/>
          <w:szCs w:val="24"/>
        </w:rPr>
        <w:lastRenderedPageBreak/>
        <w:t>охраны; криминогенной обстановке, деятельности организованных преступных групп, распространенных способах совершения различного рода преступлений; поступивших в дежурные части заявлениях, сообщениях и телефонограммах о преступлениях и правонарушениях.</w:t>
      </w:r>
      <w:proofErr w:type="gramEnd"/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 xml:space="preserve">Наличие подобной информации объективно предопределяет необходимость сотрудничества служб безопасности компаний с различными подразделениями органов внутренних дел. 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Порядок получения и обмена информации между службами безопасности и правоохранительными органами в нормативном порядке до конца не урегулирован. Главному информационно-аналитическому центру МВД России и информационным центрам региональных управлений внутренних дел разрешено предоставлять на договорной основе информацию банкам и другим юридическим лицам. Например, выдаются сведения о наличии или об отсутствии данных на проверяемое физическое лицо (о привлечении к уголовной ответственности, о наличии судимости, о нахождении в розыске). В то же время официальные попытки страховщиков получить сведения о разыскиваемых автомобилях и их владельцах, обстоятельствах обнаружения транспортных средств не всегда находят поддержку у органов внутренних дел.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 xml:space="preserve">Данные проблемы специально были исследованы рядом авторов. </w:t>
      </w:r>
      <w:proofErr w:type="gramStart"/>
      <w:r w:rsidRPr="00D31B16">
        <w:rPr>
          <w:rFonts w:ascii="Times New Roman" w:hAnsi="Times New Roman" w:cs="Times New Roman"/>
          <w:sz w:val="24"/>
          <w:szCs w:val="24"/>
        </w:rPr>
        <w:t xml:space="preserve">Так, Е.Н. </w:t>
      </w:r>
      <w:proofErr w:type="spellStart"/>
      <w:r w:rsidRPr="00D31B16">
        <w:rPr>
          <w:rFonts w:ascii="Times New Roman" w:hAnsi="Times New Roman" w:cs="Times New Roman"/>
          <w:sz w:val="24"/>
          <w:szCs w:val="24"/>
        </w:rPr>
        <w:t>Арестовой</w:t>
      </w:r>
      <w:proofErr w:type="spellEnd"/>
      <w:r w:rsidRPr="00D31B16">
        <w:rPr>
          <w:rFonts w:ascii="Times New Roman" w:hAnsi="Times New Roman" w:cs="Times New Roman"/>
          <w:sz w:val="24"/>
          <w:szCs w:val="24"/>
        </w:rPr>
        <w:t xml:space="preserve"> были изучены организационно-правовые и социологические аспекты взаимодействия органов внутренних дел с частными охранно-сыскными структурами, вопросам социальных последствий взаимоотношений органов внутренних дел и частных охранно-детективных предприятий посвятил свое диссертационное исследование Ю.И. </w:t>
      </w:r>
      <w:proofErr w:type="spellStart"/>
      <w:r w:rsidRPr="00D31B16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Pr="00D31B16">
        <w:rPr>
          <w:rFonts w:ascii="Times New Roman" w:hAnsi="Times New Roman" w:cs="Times New Roman"/>
          <w:sz w:val="24"/>
          <w:szCs w:val="24"/>
        </w:rPr>
        <w:t>, вопросы взаимодействия служб криминальной милиции с негосударственными детективными и охранными службами исследовал С.Л. Коршунов.</w:t>
      </w:r>
      <w:proofErr w:type="gramEnd"/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Таким образом, при обеспечении экономической безопасности организации большое значение имеет взаимодействие служб безопасности с органами внутренних дел в области информационного обмена. При этом последние представляют собой наиболее многочисленные и технически оснащенные государственные учреждения исполнительной власти, наделенные универсальными специальными полномочиями на выявление правонарушителей на рынке и принятие к ним мер, установленных законом. В основу взаимодействия должна быть положена организационно-правовая возможность служб безопасности иметь доступ к информационным ресурсам органов внутренних дел, использование которых позволит им предупреждать совершение преступлений на ранних стадиях их подготовки.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Многие из перечисленных противоречий, существующих между частными детективными и охранными структурами и государственными правоохранительными органам, характерны и для России. Тем не менее, например, С.Ю. Журавлев выделяет следующие причины, которые побуждают частные детективные и охранные структуры и государственные правоохранительные органы к взаимодействию: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— невозможность в некоторых случаях решать стоящие перед частными детективами и охранниками задачи ввиду недостатка сил и средств;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— ограниченность источников информации у каждой из рассматриваемых сторон;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— наличие единого информационного поля по поводу преступного социума вообще и конкретной преступной деятельности в частности;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1B16">
        <w:rPr>
          <w:rFonts w:ascii="Times New Roman" w:hAnsi="Times New Roman" w:cs="Times New Roman"/>
          <w:sz w:val="24"/>
          <w:szCs w:val="24"/>
        </w:rPr>
        <w:t>— организованность и опасность противостоящей частной правоохранительной структуре преступной группировки, тяжесть и значительные последствия готовящегося противоправного деяния и т. д.</w:t>
      </w:r>
      <w:r w:rsidRPr="00D31B1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 xml:space="preserve">Рассматривая ЧОП и </w:t>
      </w:r>
      <w:proofErr w:type="gramStart"/>
      <w:r w:rsidRPr="00D31B16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D31B16">
        <w:rPr>
          <w:rFonts w:ascii="Times New Roman" w:hAnsi="Times New Roman" w:cs="Times New Roman"/>
          <w:sz w:val="24"/>
          <w:szCs w:val="24"/>
        </w:rPr>
        <w:t xml:space="preserve"> в качестве субъектов предупреждения преступлений, следует сказать, что их деятельность ограничена теми преступлениями, которые наиболее характерны для мира бизнеса, и ни в коем случае нельзя рассматривать охранно-детективные структуры в качестве конкурентов правоохранительным органам. Последние борются с преступностью на более широком, глобальном уровне, а ЧОП и </w:t>
      </w:r>
      <w:proofErr w:type="gramStart"/>
      <w:r w:rsidRPr="00D31B16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D31B16">
        <w:rPr>
          <w:rFonts w:ascii="Times New Roman" w:hAnsi="Times New Roman" w:cs="Times New Roman"/>
          <w:sz w:val="24"/>
          <w:szCs w:val="24"/>
        </w:rPr>
        <w:t xml:space="preserve"> могут лишь </w:t>
      </w:r>
      <w:r w:rsidRPr="00D31B16">
        <w:rPr>
          <w:rFonts w:ascii="Times New Roman" w:hAnsi="Times New Roman" w:cs="Times New Roman"/>
          <w:sz w:val="24"/>
          <w:szCs w:val="24"/>
        </w:rPr>
        <w:lastRenderedPageBreak/>
        <w:t xml:space="preserve">оказать им помощь и поддержку в предупреждении тех преступлений, с которыми наиболее часто сталкиваются бизнесмены. </w:t>
      </w:r>
      <w:proofErr w:type="gramStart"/>
      <w:r w:rsidRPr="00D31B16">
        <w:rPr>
          <w:rFonts w:ascii="Times New Roman" w:hAnsi="Times New Roman" w:cs="Times New Roman"/>
          <w:sz w:val="24"/>
          <w:szCs w:val="24"/>
        </w:rPr>
        <w:t>Представляется, что к таким преступлениям следует отнести убийство по найму (п. «</w:t>
      </w:r>
      <w:proofErr w:type="spellStart"/>
      <w:r w:rsidRPr="00D31B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1B16">
        <w:rPr>
          <w:rFonts w:ascii="Times New Roman" w:hAnsi="Times New Roman" w:cs="Times New Roman"/>
          <w:sz w:val="24"/>
          <w:szCs w:val="24"/>
        </w:rPr>
        <w:t>» ч. 2 ст. 105 УК РФ), вымогательство (ст. 163 УК РФ), особо квалифицированный вид разбоя (ч. 3 ст. 162 УК РФ), похищение человека (ст. 126 УК РФ), принуждение к совершению сделки или к отказу от ее совершения (ст. 179 УК РФ), незаконные получение и разглашение сведений, составляющих коммерческую</w:t>
      </w:r>
      <w:proofErr w:type="gramEnd"/>
      <w:r w:rsidRPr="00D31B16">
        <w:rPr>
          <w:rFonts w:ascii="Times New Roman" w:hAnsi="Times New Roman" w:cs="Times New Roman"/>
          <w:sz w:val="24"/>
          <w:szCs w:val="24"/>
        </w:rPr>
        <w:t xml:space="preserve"> или банковскую тайну (ст. 183 УК РФ) и некоторые иные преступления.</w:t>
      </w:r>
    </w:p>
    <w:p w:rsid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На первом месте, безусловно, стоит вопрос противодействия такому преступлению, как заказное убийство, жертвами которого наряду с политическими и общественными деятелями в основном являются бизнесмены. Отражая объективную реальность, в Уголовном кодексе появился пункт «Убийство по найму» (п. «</w:t>
      </w:r>
      <w:proofErr w:type="spellStart"/>
      <w:r w:rsidRPr="00D31B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1B16">
        <w:rPr>
          <w:rFonts w:ascii="Times New Roman" w:hAnsi="Times New Roman" w:cs="Times New Roman"/>
          <w:sz w:val="24"/>
          <w:szCs w:val="24"/>
        </w:rPr>
        <w:t xml:space="preserve">» ч. 2 ст. 105 УК РФ) как квалифицированный вид убийства. </w:t>
      </w:r>
    </w:p>
    <w:p w:rsidR="00A55129" w:rsidRPr="00D31B16" w:rsidRDefault="00FE502C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6">
        <w:rPr>
          <w:rFonts w:ascii="Times New Roman" w:hAnsi="Times New Roman" w:cs="Times New Roman"/>
          <w:sz w:val="24"/>
          <w:szCs w:val="24"/>
        </w:rPr>
        <w:t>Таким образом, угроза жизни предпринимателей превращается в одну из слагаемых угроз частной предпринимательской деятельности, чью безопасность и обеспечивают ЧОП и СБ. Однако, как было замечено выше, кроме заказного убийства, существуют другие преступления, вероятность столкновения с которыми предпринимателей крайне высока. В такой ситуации частные охранные и детективные предприятия способны оказать реальную помощь правоохранительным органам государства в выявлении и раскрытии данных преступлений, поскольку от успешной борьбы с ними зависит успех их деятельности.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Взаимный обмен информацией может проводиться по договоренности, однако сведения, не составляющие коммерческую тайну, частные детективные и охранные организации обязаны предоставлять по первому требованию лицензионно-разрешительного подразделения органа внутренних дел. Перечень и объем сведений, необходимых органу внутренних дел, должен быть изложен в запросе, подписанном руководителем и зарегистрированном в журнале исходящей документации. На уровне личных контактов возможен и неофициальный обмен информацией, представляющей интерес для обеих сторон. По своей инициативе частные детективные и охранные структуры могут информировать подразделения правоохранительных органов о каких-нибудь обстоятельствах, ставших им известными в ходе работы. Возможность такого информирования, как правило, оговаривается заранее по телефону или при личной встрече.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Совместные действия частных детективов и охранников и сотрудников органов внутренних дел могут происходить как на договорной, так и бездоговорной основах, </w:t>
      </w:r>
      <w:proofErr w:type="spellStart"/>
      <w:r w:rsidRPr="00D31B16">
        <w:rPr>
          <w:rFonts w:ascii="Times New Roman" w:eastAsia="Times New Roman" w:hAnsi="Times New Roman" w:cs="Times New Roman"/>
          <w:sz w:val="24"/>
          <w:szCs w:val="24"/>
        </w:rPr>
        <w:t>возмездно</w:t>
      </w:r>
      <w:proofErr w:type="spell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либо безвозмездно. Если возможность совместных действий не предусмотрена в договоре, то им, как правило, предшествует устная договоренность о помощи и поддержке в необходимых случаях. В деятельности рассматриваемых субъектов взаимодействия подобная практика может быть актуальной, когда маршруты патрулирования сотрудников патрульно-постовой службы проходят в непосредственной близости от объектов, которые находятся под охраной частных охранных структур, либо когда территории и помещения охраняются сотрудниками органов внутренних дел и негосударственными охранниками.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К числу смешанных форм взаимодействия можно отнести передачу частными охранными предприятиями материалов и задержанных лиц для их привлечения к административной или уголовной ответственности, а также при необходимости оказание помощи органу внутренних дел в обеспечении свидетельской базы и поиске доказательств совершенных противоправных деяний.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Думается, вполне справедливы доводы С.Ю. Журавлева о том, что </w:t>
      </w:r>
      <w:r w:rsidRPr="0024118E">
        <w:rPr>
          <w:rFonts w:ascii="Times New Roman" w:eastAsia="Times New Roman" w:hAnsi="Times New Roman" w:cs="Times New Roman"/>
          <w:b/>
          <w:sz w:val="24"/>
          <w:szCs w:val="24"/>
        </w:rPr>
        <w:t>планирование и подготовка взаимодействия между частными детективными и охранными структурами и государственными правоохранительными органами включает следующие этапы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lastRenderedPageBreak/>
        <w:t>— определение перечня задач, стоящих перед взаимодействующими сторонами, а также конкретных действий, которые</w:t>
      </w:r>
      <w:r w:rsidR="00D31B1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выполня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ть в процессе совместного осуществления охраны;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определение значимости пунктов плана и последовательности его исполнения, определение тактики охраны, задержания и т. д.;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определение состава исполнителей и необходимого количества технических и специальных средств, огнестрельного оружия;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установление контрольных сроков начала и окончания мероприятия, а также промежуточных сроков, позволяющих контролировать процесс взаимодействия и гибко реагировать на ситуацию;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доведение пунктов плана до исполнителей и тщательный инструктаж работников частных детективных и охранных структур, а также сотрудников органов внутренних дел;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ознакомление с объектом и условиями охраны на месте, а также отработка вводных для проверки полноты уяснения стоящих перед охраной задач и определение возможной эффективности взаимодействия.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Таким образом, правильное распределение прав и обязанностей между частными детективами и охранниками и сотрудниками органов внутренних дел и иных правоохранительных структур посредством законодательного регулирования способно повысить эффективность их взаимодействия при решении общих задач в борьбе с преступностью. Положительному решению данной проблемы могла бы оказать содействие разработка отдельной главы с последующим ее внесением в Закон РФ «О частной детективной и охранной деятельности в Российской Федерации», в которой стоит детально регламентировать вопросы координации и взаимодействия между частными детективными и охранными структурами и государственными правоохранительными органами. В этом смысле автор разделяет точку зрения А.Г. </w:t>
      </w:r>
      <w:proofErr w:type="spellStart"/>
      <w:r w:rsidRPr="00D31B16">
        <w:rPr>
          <w:rFonts w:ascii="Times New Roman" w:eastAsia="Times New Roman" w:hAnsi="Times New Roman" w:cs="Times New Roman"/>
          <w:sz w:val="24"/>
          <w:szCs w:val="24"/>
        </w:rPr>
        <w:t>Шаваева</w:t>
      </w:r>
      <w:proofErr w:type="spellEnd"/>
      <w:r w:rsidRPr="00D31B16">
        <w:rPr>
          <w:rFonts w:ascii="Times New Roman" w:eastAsia="Times New Roman" w:hAnsi="Times New Roman" w:cs="Times New Roman"/>
          <w:sz w:val="24"/>
          <w:szCs w:val="24"/>
        </w:rPr>
        <w:t>, который считает, что глава, регламентирующая порядок и процедуру взаимодействия, по структуре и содержанию может состоять из двух частей: первой, определяющей порядок осуществления информационного взаимодействия, т. е. обмена информацией, предоставления одним органом другому сведений, необходимых для решения стоящих перед ними задач; второй, где следует изложить порядок осуществления взаимодействия (совместное составление и согласование планов работы, взаимное использование сил и средств каждого из участников взаимодействия).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Во всех этих случаях идеальным вариантом, безусловно, стало бы взаимодействие органов внутренних дел и негосударственных (частных) охранных структур. Их противостояние недопустимо (хотя нередко все же имеет место), так как создает им всем вполне определенные и зачастую весьма существенные трудности в работе, что в конечном итоге играет на руку преступникам и правонарушителям. Заметим, впрочем, что возникающее иногда противостояние обусловлено несколькими причинами: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незнанием, неправильным или недостаточным пониманием обществом и государственными правоохранительными органами целей и задач негосударственной (частной) охранной деятельности;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незнанием или неправильным пониманием работниками частных охранных структур целей и задач государственных правоохранительных органов.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Исследователи отмечают, что, несмотря на стихийный характер такого взаимодействия, его объективная необходимость не вызывает сомнений. Так, по мнению В.И. Козлова, объективными факторами, обусловливающими необходимость взаимодействия, являются: общность ряда задач, стоящих перед органами внутренних дел и охранно-сыскными структурами в сфере обеспечения правопорядка; различный объем полномочий предприятий, осуществляющих частную детективную и охранную деятельность, и органов внутренних дел в сфере охраны общественного порядка и обеспечения общественной безопасности; различие применяемых форм деятельности в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lastRenderedPageBreak/>
        <w:t>сфере правопорядка; особенность назначения сил и средств, привлекаемых для решения стоящих задач; различие в методах их деятельности по обеспечению защиты прав и свобод личности и собственности; характер мероприятий, осуществляемых в целях обеспечения безопасности личности и собственности; взаимная зависимость конечных результатов от их совместной деятельности.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Некоторые ученые предполагают различные формы такого взаимодействия. Так, П.В. Иванов считает, что такими формами могут быть следующие: совместное патрулирование по охране общественного порядка; привлечение к проведению </w:t>
      </w:r>
      <w:proofErr w:type="spellStart"/>
      <w:r w:rsidRPr="00D31B16">
        <w:rPr>
          <w:rFonts w:ascii="Times New Roman" w:eastAsia="Times New Roman" w:hAnsi="Times New Roman" w:cs="Times New Roman"/>
          <w:sz w:val="24"/>
          <w:szCs w:val="24"/>
        </w:rPr>
        <w:t>общепрофилактических</w:t>
      </w:r>
      <w:proofErr w:type="spell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рейдов — обмен информацией об оперативной обстановке и правонарушениях; привлечение в качестве внештатных сотрудников милиции; охрана общественного порядка при проведении массовых мероприятий.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Т.Г. Матвеев к числу таких форм относит предупреждение и пресечение преступлений, которые включают в себя совместную деятельность по выявлению условий, способствующих совершению преступлений и их устранение (нейтрализацию); выявление лиц, от которых, судя по их противоправному поведению, можно ожидать совершения преступления в отношении охраняемого объекта и принятие мер к их нейтрализации, обороне объекта при нападении;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раскрытие преступлений — проведение совместных поисковых мероприятий; преследование и задержание лиц, совершивших преступление; охрана места происшествия; обмен информацией; использование специальной техники и специальных средств; обеспечение общественного порядка: совместное патрулирование улиц, обеспечение общественного порядка при проведении массовых мероприятий (концертов, демонстраций, шествий, митингов и др.); подготовка кадров: подбор, обучение, проведение совместных тренировок и соревнований, семинаров, конференций и т. д.; более широкое обеспечение доступа к информационным системам органов внутренних дел по примеру, имеющему место в банковской сфере; совместные действия при возникновении чрезвычайных ситуаций (захват заложников, ЧП на предприятиях, экологические катастрофы, стихийные бедствия, эпидемии и т. д.); оказание содействия оперативным подразделениям органов внутренних дел в выявлении </w:t>
      </w:r>
      <w:proofErr w:type="spellStart"/>
      <w:r w:rsidRPr="00D31B16">
        <w:rPr>
          <w:rFonts w:ascii="Times New Roman" w:eastAsia="Times New Roman" w:hAnsi="Times New Roman" w:cs="Times New Roman"/>
          <w:sz w:val="24"/>
          <w:szCs w:val="24"/>
        </w:rPr>
        <w:t>лжепредприятий</w:t>
      </w:r>
      <w:proofErr w:type="spell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16">
        <w:rPr>
          <w:rFonts w:ascii="Times New Roman" w:eastAsia="Times New Roman" w:hAnsi="Times New Roman" w:cs="Times New Roman"/>
          <w:sz w:val="24"/>
          <w:szCs w:val="24"/>
        </w:rPr>
        <w:t>лжебанкротов</w:t>
      </w:r>
      <w:proofErr w:type="spell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и других неправомерно хозяйствующих субъектов, действующих под прикрытием отдельных фирм и предприятий; совместные действия по защите коммерческой тайны при выходе российских предпринимателей на зарубежных партнеров.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В.И. Садчиков выделяет следующие формы такого взаимодействия: обмен информацией, представляющей взаимный интерес; разработка и реализация совместных мероприятий по охране общественного порядка и борьбе с преступностью; совместная разработка мероприятий по раскрытию отдельных преступлений; совместное обсуждение итогов работы по отдельным видам деятельности; обмен опытом, обучение и повышение квалификации; правовая пропаганда; контроль над деятельностью частных детективных и охранных предприятий.</w:t>
      </w:r>
      <w:proofErr w:type="gramEnd"/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Взаимный обмен информацией подчиняется такому требованию, как обязательность предоставления охранными структурами сведений, не составляющих коммерческую тайну предприятия, в государственные правоохранительные органы. Как правило, официальному предоставлению информации в государственные правоохранительные органы в виде ответа на запрос предшествует и в большинстве случаев заменяет официальную переписку вербальная передача сведений по телефону или в ходе личной встречи. На уровне личных контактов осуществляется неофициальный обмен информацией, представляющей интерес для обеих сторон. Преимущественно информация в органы внутренних дел представляется по инициативе самой охранной структуры в силу того, что ей необходимо разрешать те или иные проблемы, возникающие в процессе осуществления охранной деятельности, прежде всего при выполнении поручений клиента.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lastRenderedPageBreak/>
        <w:t>По мнению В.И. Козлова, основными препятствиями на пути установления взаимовыгодного делового сотрудничества между предприятиями, осуществляющими частную детективную и охранную деятельность, и органами внутренних дел являются: недостаточность нормативной правовой базы, устанавливающей порядок и механизм сотрудничества; закрытый характер системы органов внутренних дел, неприспособленность ее к взаимодействию с предприятиями, осуществляющими частную детективную и охранную деятельность, на взаимовыгодной возмездной основе;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психологическая установка на отказ в сотрудничестве со стороны сотрудников органов внутренних дел; психологическая установка на отказ в сотрудничестве имеется и у представителей негосударственных (частных) охранно-сыскных структур.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Одним из существенных обстоятельств, препятствующих эффективному взаимодействию, является отсутствие правового акта, его регулирующего. 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Как справедливо отмечает Е.Н. </w:t>
      </w:r>
      <w:proofErr w:type="spellStart"/>
      <w:r w:rsidRPr="00D31B16">
        <w:rPr>
          <w:rFonts w:ascii="Times New Roman" w:eastAsia="Times New Roman" w:hAnsi="Times New Roman" w:cs="Times New Roman"/>
          <w:sz w:val="24"/>
          <w:szCs w:val="24"/>
        </w:rPr>
        <w:t>Арестова</w:t>
      </w:r>
      <w:proofErr w:type="spellEnd"/>
      <w:r w:rsidRPr="00D31B16">
        <w:rPr>
          <w:rFonts w:ascii="Times New Roman" w:eastAsia="Times New Roman" w:hAnsi="Times New Roman" w:cs="Times New Roman"/>
          <w:sz w:val="24"/>
          <w:szCs w:val="24"/>
        </w:rPr>
        <w:t>, «весьма ограниченные возможности организации легального взаимодействия частных сыскных (охранных) предприятий, объединений, служб безопасности и органов внутренних дел, в свою очередь, все чаще приводят к возникновению ситуации, когда достигнутые в данной области договоренности носят неофициальный характер (56,5% опрошенных руководителей частных служб и 68% сотрудников органов внутренних дел).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Это стимулирует появление некоторых негативных тенденций в развитии взаимоотношений между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частными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правоохранительными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структурами. В частности, довольно широкое распространение получила практика, когда недобросовестные представители частных сыскных и охранных слу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жб вст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>упают в неделовые отношения с сотрудниками государственных правоохранительных органов, что, в свою очередь, ведет к коррумпированию личного состава ОВД».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анализ накопленного опыта позволяет сделать вывод, что причины низкой эффективности сотрудничества правоохранительных органов с негосударственными (частными) охранными структурами заключаются, в основном, 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разработанной и признанной концепции сотрудничества и, следовательно, нормативной правовой базы;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— настороженном отношении административных органов власти к негосударственной (частной) охранной деятельности, связанной с недостаточной информированностью о реальном положении дел и настроений в данной среде и преувеличенным представлением об их существующей и потенциальной опасности;</w:t>
      </w:r>
      <w:proofErr w:type="gramEnd"/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недопониманием важности решения данного вопроса, предубежденность со стороны руководства правоохранительных органов и низкий уровень представительства с их стороны в существующих органах взаимодействия;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разобщенности негосударственных (частных) структур безопасности и отсутствии авторитетной общественной организации, объединяющей большинство предприятий, которая бы представляла их интересы в органах власти и управления.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Полагаем, необходимо провести комплекс мероприятий, результатом которых станет создание и организационное оформление системы взаимодействия и координации государственных правоохранительных органов и негосударственных (частных) охранных организаций, которая позволит эффективно использовать их потенциал в охране общественного порядка и борьбе с преступностью, повысить эффективность контроля над этой сферой деятельности и оборотом оружия в ней, поставить надежный заслон криминализации данной сферы.</w:t>
      </w:r>
      <w:proofErr w:type="gramEnd"/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следующие выводы об организационно-правовых формах взаимодействия частных детективных и охранных структур с иными правоохранительными органами.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1. Анализ законодательства и практика работы ОВД позволяют выделить два основных аспекта деятельности по реализации прав, свобод и законных интересов физических и юридических лиц. Во-первых, это обеспечение условий для реализации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субъективных прав граждан на занятие тем или иным видом деятельности; во-вторых, обеспечение контроля за безопасным для общества, государства и граждан осуществлением этого процесса.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2. Между частными детективными и охранными организациями и государственными правоохранительными органами как субъектами взаимодействия возможны два типа связи: правовая и функциональная.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Правовая связь существует постоянно по поводу и в связи с рассматриваемым в Законе РФ «О частной детективной и охранной деятельности в Российской Федерации» правом органов внутренних дел контролировать деятельность частных детективных и охранных структур.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 xml:space="preserve"> Помимо этого, правовая связь между частными детективными и охранными организациями и органами внутренних дел существует по поводу выдачи лицензий на право занятия частной детективной и охранной деятельностью и разрешения на получение во временное пользование огнестрельного и газового оружия. Дополнительные правовые связи могут возникнуть между органами внутренних дел и негосударственными частными детективными и охранными предприятиями на основании договора о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порядка.</w:t>
      </w:r>
      <w:r w:rsidRPr="00D31B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31B16">
        <w:rPr>
          <w:rFonts w:ascii="Times New Roman" w:eastAsia="Times New Roman" w:hAnsi="Times New Roman" w:cs="Times New Roman"/>
          <w:sz w:val="24"/>
          <w:szCs w:val="24"/>
        </w:rPr>
        <w:t>Функциональная связь возникает в связи с конкретными процедурами взаимодействия между частными детективными и охранными структурами и органами внутренних дел. Они могут выражаться во взаимных советах, рекомендациях и консультациях, а также в оказании обоюдно полезного технического и силового содействия.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3. Частные детективные и охранные структуры оказывают помощь оперативным подразделениям государственных правоохранительных органов путем: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предоставления информации, проведения совместных мероприятий, в том числе оказания помощи в расследовании конкретных уголовных дел;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безвозмездного выделения сил и сре</w:t>
      </w:r>
      <w:proofErr w:type="gramStart"/>
      <w:r w:rsidRPr="00D31B16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31B16">
        <w:rPr>
          <w:rFonts w:ascii="Times New Roman" w:eastAsia="Times New Roman" w:hAnsi="Times New Roman" w:cs="Times New Roman"/>
          <w:sz w:val="24"/>
          <w:szCs w:val="24"/>
        </w:rPr>
        <w:t>я обеспечения общественного порядка на основании договора о сотрудничестве между предприятиями и отдельными подразделениями органов внутренних дел;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охраны правопорядка в определенных районах или объектах по договорам с органами исполнительной власти, в том числе на возмездной основе;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участия в профилактике правонарушений путем распространения правовых знаний среди населения через публикации в СМИ, выпуск и распространение специализированной литературы по приемам противодействия противоправным посягательствам;</w:t>
      </w:r>
    </w:p>
    <w:p w:rsid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участия в совершенствовании нормативной базы, регламентирующей охрану правопорядка и борьбу с преступностью, путем делегирования квалифицированных экспертов в органы законодательной и исполнительной власти;</w:t>
      </w:r>
    </w:p>
    <w:p w:rsidR="006131E4" w:rsidRPr="00D31B16" w:rsidRDefault="006131E4" w:rsidP="00D3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16">
        <w:rPr>
          <w:rFonts w:ascii="Times New Roman" w:eastAsia="Times New Roman" w:hAnsi="Times New Roman" w:cs="Times New Roman"/>
          <w:sz w:val="24"/>
          <w:szCs w:val="24"/>
        </w:rPr>
        <w:t>— оказания содействия в подборе, обучении и трудоустройстве кадров, как путем направления бывших сотрудников органов внутренних дел в охранно-сыскные структуры, так и в приеме на службу в органы внутренних дел положительно зарекомендовавших себя частных охранников.</w:t>
      </w:r>
    </w:p>
    <w:p w:rsidR="006131E4" w:rsidRPr="00D31B16" w:rsidRDefault="006131E4" w:rsidP="00D3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31E4" w:rsidRPr="00D31B16" w:rsidSect="00A5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2FB"/>
    <w:multiLevelType w:val="hybridMultilevel"/>
    <w:tmpl w:val="D674BC86"/>
    <w:lvl w:ilvl="0" w:tplc="1CAEB652">
      <w:start w:val="1"/>
      <w:numFmt w:val="decimal"/>
      <w:lvlText w:val="%1."/>
      <w:lvlJc w:val="left"/>
      <w:pPr>
        <w:ind w:left="26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>
    <w:nsid w:val="18F818F7"/>
    <w:multiLevelType w:val="hybridMultilevel"/>
    <w:tmpl w:val="CCF2D6A0"/>
    <w:lvl w:ilvl="0" w:tplc="39782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28CB"/>
    <w:multiLevelType w:val="hybridMultilevel"/>
    <w:tmpl w:val="5376496E"/>
    <w:lvl w:ilvl="0" w:tplc="140C56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7375C"/>
    <w:rsid w:val="00194468"/>
    <w:rsid w:val="0024118E"/>
    <w:rsid w:val="00310596"/>
    <w:rsid w:val="006131E4"/>
    <w:rsid w:val="0077375C"/>
    <w:rsid w:val="00956D8A"/>
    <w:rsid w:val="00A55129"/>
    <w:rsid w:val="00D31B16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9"/>
  </w:style>
  <w:style w:type="paragraph" w:styleId="2">
    <w:name w:val="heading 2"/>
    <w:basedOn w:val="a"/>
    <w:link w:val="20"/>
    <w:uiPriority w:val="9"/>
    <w:qFormat/>
    <w:rsid w:val="0077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7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737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5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2014-07-15T04:06:00Z</cp:lastPrinted>
  <dcterms:created xsi:type="dcterms:W3CDTF">2014-07-09T09:26:00Z</dcterms:created>
  <dcterms:modified xsi:type="dcterms:W3CDTF">2014-07-15T04:09:00Z</dcterms:modified>
</cp:coreProperties>
</file>